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23689721"/>
        <w:docPartObj>
          <w:docPartGallery w:val="Cover Pages"/>
          <w:docPartUnique/>
        </w:docPartObj>
      </w:sdtPr>
      <w:sdtEndPr>
        <w:rPr>
          <w:b/>
          <w:bCs/>
          <w:sz w:val="40"/>
          <w:szCs w:val="40"/>
          <w:lang w:val="en-US"/>
        </w:rPr>
      </w:sdtEndPr>
      <w:sdtContent>
        <w:p w14:paraId="385FDE2D" w14:textId="77777777" w:rsidR="00082758" w:rsidRDefault="00082758" w:rsidP="00082758"/>
        <w:p w14:paraId="50DB2CBA" w14:textId="77777777" w:rsidR="00082758" w:rsidRDefault="00082758" w:rsidP="00082758">
          <w:pPr>
            <w:rPr>
              <w:rStyle w:val="Zwaar"/>
              <w:rFonts w:cstheme="minorHAnsi"/>
              <w:sz w:val="32"/>
              <w:szCs w:val="32"/>
              <w:u w:val="single"/>
            </w:rPr>
          </w:pPr>
          <w:r w:rsidRPr="00EA2E54">
            <w:rPr>
              <w:noProof/>
              <w:lang w:bidi="nl-BE"/>
            </w:rPr>
            <w:drawing>
              <wp:inline distT="0" distB="0" distL="0" distR="0" wp14:anchorId="7B9BC004" wp14:editId="21224773">
                <wp:extent cx="1208974" cy="1081377"/>
                <wp:effectExtent l="0" t="0" r="0" b="5080"/>
                <wp:docPr id="1721811516" name="Afbeelding 1721811516"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zwart, duisternis&#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4099" cy="1112795"/>
                        </a:xfrm>
                        <a:prstGeom prst="rect">
                          <a:avLst/>
                        </a:prstGeom>
                        <a:noFill/>
                        <a:ln>
                          <a:noFill/>
                        </a:ln>
                      </pic:spPr>
                    </pic:pic>
                  </a:graphicData>
                </a:graphic>
              </wp:inline>
            </w:drawing>
          </w:r>
        </w:p>
        <w:p w14:paraId="034FC73F" w14:textId="77777777" w:rsidR="00082758" w:rsidRDefault="00082758" w:rsidP="00082758">
          <w:pPr>
            <w:spacing w:after="160" w:line="259" w:lineRule="auto"/>
            <w:rPr>
              <w:b/>
              <w:bCs/>
              <w:sz w:val="40"/>
              <w:szCs w:val="40"/>
              <w:lang w:val="en-US"/>
            </w:rPr>
          </w:pPr>
        </w:p>
        <w:p w14:paraId="269B700A" w14:textId="77777777" w:rsidR="00082758" w:rsidRDefault="00082758" w:rsidP="00082758">
          <w:pPr>
            <w:spacing w:after="160" w:line="259" w:lineRule="auto"/>
            <w:rPr>
              <w:b/>
              <w:bCs/>
              <w:sz w:val="40"/>
              <w:szCs w:val="40"/>
              <w:lang w:val="en-US"/>
            </w:rPr>
          </w:pPr>
        </w:p>
        <w:p w14:paraId="3425F34C" w14:textId="77777777" w:rsidR="00082758" w:rsidRDefault="00082758" w:rsidP="00082758">
          <w:pPr>
            <w:spacing w:after="160" w:line="259" w:lineRule="auto"/>
            <w:rPr>
              <w:b/>
              <w:bCs/>
              <w:sz w:val="40"/>
              <w:szCs w:val="40"/>
              <w:lang w:val="en-US"/>
            </w:rPr>
          </w:pPr>
        </w:p>
        <w:p w14:paraId="2EF375EA" w14:textId="77777777" w:rsidR="00082758" w:rsidRDefault="00082758" w:rsidP="00082758">
          <w:pPr>
            <w:spacing w:after="160" w:line="259" w:lineRule="auto"/>
            <w:rPr>
              <w:b/>
              <w:bCs/>
              <w:sz w:val="40"/>
              <w:szCs w:val="40"/>
              <w:lang w:val="en-US"/>
            </w:rPr>
          </w:pPr>
          <w:r>
            <w:rPr>
              <w:noProof/>
            </w:rPr>
            <mc:AlternateContent>
              <mc:Choice Requires="wps">
                <w:drawing>
                  <wp:anchor distT="0" distB="0" distL="182880" distR="182880" simplePos="0" relativeHeight="251659264" behindDoc="0" locked="0" layoutInCell="1" allowOverlap="1" wp14:anchorId="3B1BD321" wp14:editId="357F765A">
                    <wp:simplePos x="0" y="0"/>
                    <wp:positionH relativeFrom="margin">
                      <wp:posOffset>290579</wp:posOffset>
                    </wp:positionH>
                    <wp:positionV relativeFrom="page">
                      <wp:posOffset>3479453</wp:posOffset>
                    </wp:positionV>
                    <wp:extent cx="4442460" cy="2245360"/>
                    <wp:effectExtent l="0" t="0" r="2540" b="2540"/>
                    <wp:wrapSquare wrapText="bothSides"/>
                    <wp:docPr id="1842612785" name="Text Box 1755409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2460" cy="2245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9B670" w14:textId="77777777" w:rsidR="00082758" w:rsidRPr="00A879FA" w:rsidRDefault="00082758" w:rsidP="00082758">
                                <w:pPr>
                                  <w:pStyle w:val="Titel"/>
                                  <w:rPr>
                                    <w:rStyle w:val="Zwaar"/>
                                    <w:rFonts w:asciiTheme="minorHAnsi" w:hAnsiTheme="minorHAnsi" w:cstheme="minorHAnsi"/>
                                    <w:sz w:val="44"/>
                                    <w:szCs w:val="44"/>
                                    <w:lang w:val="en-US"/>
                                  </w:rPr>
                                </w:pPr>
                                <w:r>
                                  <w:rPr>
                                    <w:rStyle w:val="Zwaar"/>
                                    <w:rFonts w:asciiTheme="minorHAnsi" w:hAnsiTheme="minorHAnsi" w:cstheme="minorHAnsi"/>
                                    <w:sz w:val="44"/>
                                    <w:szCs w:val="44"/>
                                    <w:lang w:val="en-US"/>
                                  </w:rPr>
                                  <w:t>Data Protection Agreement</w:t>
                                </w:r>
                              </w:p>
                              <w:p w14:paraId="67A8A660" w14:textId="77777777" w:rsidR="00082758" w:rsidRPr="00A879FA" w:rsidRDefault="00082758" w:rsidP="00082758">
                                <w:pPr>
                                  <w:rPr>
                                    <w:lang w:val="en-US"/>
                                  </w:rPr>
                                </w:pPr>
                              </w:p>
                              <w:p w14:paraId="4C0399D9" w14:textId="77777777" w:rsidR="00082758" w:rsidRPr="00A879FA" w:rsidRDefault="00082758" w:rsidP="00082758">
                                <w:pPr>
                                  <w:rPr>
                                    <w:lang w:val="en-US"/>
                                  </w:rPr>
                                </w:pPr>
                                <w:r w:rsidRPr="00A879FA">
                                  <w:rPr>
                                    <w:lang w:val="en-US"/>
                                  </w:rPr>
                                  <w:t xml:space="preserve">Effective date: </w:t>
                                </w:r>
                              </w:p>
                              <w:p w14:paraId="41320607" w14:textId="77777777" w:rsidR="00082758" w:rsidRPr="00A879FA" w:rsidRDefault="00082758" w:rsidP="00082758">
                                <w:pPr>
                                  <w:rPr>
                                    <w:lang w:val="en-US"/>
                                  </w:rPr>
                                </w:pPr>
                              </w:p>
                              <w:p w14:paraId="371E1F79" w14:textId="77777777" w:rsidR="00082758" w:rsidRPr="00A879FA" w:rsidRDefault="00082758" w:rsidP="00082758">
                                <w:pPr>
                                  <w:rPr>
                                    <w:lang w:val="en-US"/>
                                  </w:rPr>
                                </w:pPr>
                              </w:p>
                              <w:p w14:paraId="19AA3223" w14:textId="77777777" w:rsidR="00082758" w:rsidRPr="00F7463A" w:rsidRDefault="00082758" w:rsidP="00082758">
                                <w:pPr>
                                  <w:rPr>
                                    <w:u w:val="single"/>
                                  </w:rPr>
                                </w:pPr>
                                <w:r w:rsidRPr="00F7463A">
                                  <w:rPr>
                                    <w:u w:val="single"/>
                                  </w:rPr>
                                  <w:t>__________________________________________________________</w:t>
                                </w:r>
                              </w:p>
                              <w:p w14:paraId="31521FA3" w14:textId="77777777" w:rsidR="00082758" w:rsidRPr="00F7463A" w:rsidRDefault="00082758" w:rsidP="00082758">
                                <w:r w:rsidRPr="00F7463A">
                                  <w:t xml:space="preserve">DPO </w:t>
                                </w:r>
                                <w:proofErr w:type="spellStart"/>
                                <w:r w:rsidRPr="00F7463A">
                                  <w:t>Associates</w:t>
                                </w:r>
                                <w:proofErr w:type="spellEnd"/>
                                <w:r w:rsidRPr="00F7463A">
                                  <w:t xml:space="preserve"> </w:t>
                                </w:r>
                              </w:p>
                              <w:p w14:paraId="36948F86" w14:textId="77777777" w:rsidR="00082758" w:rsidRPr="009D3432" w:rsidRDefault="00082758" w:rsidP="00082758">
                                <w:r w:rsidRPr="009D3432">
                                  <w:t>Guido Gezellelaan 113/1</w:t>
                                </w:r>
                              </w:p>
                              <w:p w14:paraId="7C52E350" w14:textId="77777777" w:rsidR="00082758" w:rsidRDefault="00082758" w:rsidP="00082758">
                                <w:r w:rsidRPr="009D3432">
                                  <w:t>B - 3550 Heusden-Zolder</w:t>
                                </w:r>
                              </w:p>
                              <w:p w14:paraId="12E779E3" w14:textId="77777777" w:rsidR="00082758" w:rsidRDefault="00082758" w:rsidP="00082758"/>
                              <w:p w14:paraId="553BBCD3" w14:textId="77777777" w:rsidR="00082758" w:rsidRPr="009D3432" w:rsidRDefault="00082758" w:rsidP="0008275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B1BD321" id="_x0000_t202" coordsize="21600,21600" o:spt="202" path="m,l,21600r21600,l21600,xe">
                    <v:stroke joinstyle="miter"/>
                    <v:path gradientshapeok="t" o:connecttype="rect"/>
                  </v:shapetype>
                  <v:shape id="Text Box 1755409241" o:spid="_x0000_s1026" type="#_x0000_t202" style="position:absolute;margin-left:22.9pt;margin-top:273.95pt;width:349.8pt;height:176.8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" filled="f" stroked="f" strokeweight=".5pt">
                    <v:textbox inset="0,0,0,0">
                      <w:txbxContent>
                        <w:p w14:paraId="3809B670" w14:textId="77777777" w:rsidR="00082758" w:rsidRPr="00A879FA" w:rsidRDefault="00082758" w:rsidP="00082758">
                          <w:pPr>
                            <w:pStyle w:val="Titel"/>
                            <w:rPr>
                              <w:rStyle w:val="Zwaar"/>
                              <w:rFonts w:asciiTheme="minorHAnsi" w:hAnsiTheme="minorHAnsi" w:cstheme="minorHAnsi"/>
                              <w:sz w:val="44"/>
                              <w:szCs w:val="44"/>
                              <w:lang w:val="en-US"/>
                            </w:rPr>
                          </w:pPr>
                          <w:r>
                            <w:rPr>
                              <w:rStyle w:val="Zwaar"/>
                              <w:rFonts w:asciiTheme="minorHAnsi" w:hAnsiTheme="minorHAnsi" w:cstheme="minorHAnsi"/>
                              <w:sz w:val="44"/>
                              <w:szCs w:val="44"/>
                              <w:lang w:val="en-US"/>
                            </w:rPr>
                            <w:t>Data Protection Agreement</w:t>
                          </w:r>
                        </w:p>
                        <w:p w14:paraId="67A8A660" w14:textId="77777777" w:rsidR="00082758" w:rsidRPr="00A879FA" w:rsidRDefault="00082758" w:rsidP="00082758">
                          <w:pPr>
                            <w:rPr>
                              <w:lang w:val="en-US"/>
                            </w:rPr>
                          </w:pPr>
                        </w:p>
                        <w:p w14:paraId="4C0399D9" w14:textId="77777777" w:rsidR="00082758" w:rsidRPr="00A879FA" w:rsidRDefault="00082758" w:rsidP="00082758">
                          <w:pPr>
                            <w:rPr>
                              <w:lang w:val="en-US"/>
                            </w:rPr>
                          </w:pPr>
                          <w:r w:rsidRPr="00A879FA">
                            <w:rPr>
                              <w:lang w:val="en-US"/>
                            </w:rPr>
                            <w:t xml:space="preserve">Effective date: </w:t>
                          </w:r>
                        </w:p>
                        <w:p w14:paraId="41320607" w14:textId="77777777" w:rsidR="00082758" w:rsidRPr="00A879FA" w:rsidRDefault="00082758" w:rsidP="00082758">
                          <w:pPr>
                            <w:rPr>
                              <w:lang w:val="en-US"/>
                            </w:rPr>
                          </w:pPr>
                        </w:p>
                        <w:p w14:paraId="371E1F79" w14:textId="77777777" w:rsidR="00082758" w:rsidRPr="00A879FA" w:rsidRDefault="00082758" w:rsidP="00082758">
                          <w:pPr>
                            <w:rPr>
                              <w:lang w:val="en-US"/>
                            </w:rPr>
                          </w:pPr>
                        </w:p>
                        <w:p w14:paraId="19AA3223" w14:textId="77777777" w:rsidR="00082758" w:rsidRPr="00F7463A" w:rsidRDefault="00082758" w:rsidP="00082758">
                          <w:pPr>
                            <w:rPr>
                              <w:u w:val="single"/>
                            </w:rPr>
                          </w:pPr>
                          <w:r w:rsidRPr="00F7463A">
                            <w:rPr>
                              <w:u w:val="single"/>
                            </w:rPr>
                            <w:t>__________________________________________________________</w:t>
                          </w:r>
                        </w:p>
                        <w:p w14:paraId="31521FA3" w14:textId="77777777" w:rsidR="00082758" w:rsidRPr="00F7463A" w:rsidRDefault="00082758" w:rsidP="00082758">
                          <w:r w:rsidRPr="00F7463A">
                            <w:t xml:space="preserve">DPO </w:t>
                          </w:r>
                          <w:proofErr w:type="spellStart"/>
                          <w:r w:rsidRPr="00F7463A">
                            <w:t>Associates</w:t>
                          </w:r>
                          <w:proofErr w:type="spellEnd"/>
                          <w:r w:rsidRPr="00F7463A">
                            <w:t xml:space="preserve"> </w:t>
                          </w:r>
                        </w:p>
                        <w:p w14:paraId="36948F86" w14:textId="77777777" w:rsidR="00082758" w:rsidRPr="009D3432" w:rsidRDefault="00082758" w:rsidP="00082758">
                          <w:r w:rsidRPr="009D3432">
                            <w:t>Guido Gezellelaan 113/1</w:t>
                          </w:r>
                        </w:p>
                        <w:p w14:paraId="7C52E350" w14:textId="77777777" w:rsidR="00082758" w:rsidRDefault="00082758" w:rsidP="00082758">
                          <w:r w:rsidRPr="009D3432">
                            <w:t>B - 3550 Heusden-Zolder</w:t>
                          </w:r>
                        </w:p>
                        <w:p w14:paraId="12E779E3" w14:textId="77777777" w:rsidR="00082758" w:rsidRDefault="00082758" w:rsidP="00082758"/>
                        <w:p w14:paraId="553BBCD3" w14:textId="77777777" w:rsidR="00082758" w:rsidRPr="009D3432" w:rsidRDefault="00082758" w:rsidP="00082758"/>
                      </w:txbxContent>
                    </v:textbox>
                    <w10:wrap type="square" anchorx="margin" anchory="page"/>
                  </v:shape>
                </w:pict>
              </mc:Fallback>
            </mc:AlternateContent>
          </w:r>
        </w:p>
        <w:p w14:paraId="4CFF5A8A" w14:textId="77777777" w:rsidR="00082758" w:rsidRDefault="00082758" w:rsidP="00082758">
          <w:pPr>
            <w:spacing w:after="160" w:line="259" w:lineRule="auto"/>
            <w:rPr>
              <w:b/>
              <w:bCs/>
              <w:sz w:val="40"/>
              <w:szCs w:val="40"/>
              <w:lang w:val="en-US"/>
            </w:rPr>
          </w:pPr>
        </w:p>
        <w:p w14:paraId="7B413360" w14:textId="77777777" w:rsidR="00082758" w:rsidRDefault="00082758" w:rsidP="00082758">
          <w:pPr>
            <w:spacing w:after="160" w:line="259" w:lineRule="auto"/>
            <w:rPr>
              <w:b/>
              <w:bCs/>
              <w:sz w:val="40"/>
              <w:szCs w:val="40"/>
              <w:lang w:val="en-US"/>
            </w:rPr>
          </w:pPr>
        </w:p>
        <w:p w14:paraId="0F5CE283" w14:textId="77777777" w:rsidR="00082758" w:rsidRDefault="00082758" w:rsidP="00082758">
          <w:pPr>
            <w:spacing w:after="160" w:line="259" w:lineRule="auto"/>
            <w:rPr>
              <w:b/>
              <w:bCs/>
              <w:sz w:val="40"/>
              <w:szCs w:val="40"/>
              <w:lang w:val="en-US"/>
            </w:rPr>
          </w:pPr>
        </w:p>
        <w:p w14:paraId="796A8025" w14:textId="77777777" w:rsidR="00082758" w:rsidRDefault="00082758" w:rsidP="00082758">
          <w:pPr>
            <w:spacing w:after="160" w:line="259" w:lineRule="auto"/>
            <w:rPr>
              <w:b/>
              <w:bCs/>
              <w:sz w:val="40"/>
              <w:szCs w:val="40"/>
              <w:lang w:val="en-US"/>
            </w:rPr>
          </w:pPr>
        </w:p>
        <w:p w14:paraId="05C3135D" w14:textId="77777777" w:rsidR="00082758" w:rsidRDefault="00082758" w:rsidP="00082758">
          <w:pPr>
            <w:spacing w:after="160" w:line="259" w:lineRule="auto"/>
            <w:rPr>
              <w:b/>
              <w:bCs/>
              <w:sz w:val="40"/>
              <w:szCs w:val="40"/>
              <w:lang w:val="en-US"/>
            </w:rPr>
          </w:pPr>
        </w:p>
        <w:p w14:paraId="27CA9D72" w14:textId="77777777" w:rsidR="00082758" w:rsidRDefault="00082758" w:rsidP="00082758">
          <w:pPr>
            <w:spacing w:after="160" w:line="259" w:lineRule="auto"/>
            <w:rPr>
              <w:b/>
              <w:bCs/>
              <w:sz w:val="40"/>
              <w:szCs w:val="40"/>
              <w:lang w:val="en-US"/>
            </w:rPr>
          </w:pPr>
        </w:p>
        <w:p w14:paraId="2306DCE8" w14:textId="77777777" w:rsidR="00082758" w:rsidRDefault="00082758" w:rsidP="00082758">
          <w:pPr>
            <w:spacing w:after="160" w:line="259" w:lineRule="auto"/>
            <w:rPr>
              <w:b/>
              <w:bCs/>
              <w:sz w:val="40"/>
              <w:szCs w:val="40"/>
              <w:lang w:val="en-US"/>
            </w:rPr>
          </w:pPr>
        </w:p>
        <w:p w14:paraId="5955767D" w14:textId="77777777" w:rsidR="00082758" w:rsidRDefault="00082758" w:rsidP="00082758">
          <w:pPr>
            <w:spacing w:after="160" w:line="259" w:lineRule="auto"/>
            <w:jc w:val="center"/>
            <w:rPr>
              <w:b/>
              <w:bCs/>
              <w:sz w:val="40"/>
              <w:szCs w:val="40"/>
              <w:lang w:val="en-US"/>
            </w:rPr>
          </w:pPr>
          <w:r>
            <w:rPr>
              <w:noProof/>
            </w:rPr>
            <w:drawing>
              <wp:inline distT="0" distB="0" distL="0" distR="0" wp14:anchorId="75EC1A9B" wp14:editId="105729E8">
                <wp:extent cx="1455088" cy="791928"/>
                <wp:effectExtent l="0" t="0" r="0" b="8255"/>
                <wp:docPr id="489855716" name="Afbeelding 489855716" descr="Afbeelding met tekst, logo,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5088" cy="791928"/>
                        </a:xfrm>
                        <a:prstGeom prst="rect">
                          <a:avLst/>
                        </a:prstGeom>
                      </pic:spPr>
                    </pic:pic>
                  </a:graphicData>
                </a:graphic>
              </wp:inline>
            </w:drawing>
          </w:r>
          <w:r>
            <w:rPr>
              <w:noProof/>
            </w:rPr>
            <w:drawing>
              <wp:inline distT="0" distB="0" distL="0" distR="0" wp14:anchorId="231ED346" wp14:editId="673250EB">
                <wp:extent cx="628153" cy="628153"/>
                <wp:effectExtent l="0" t="0" r="635" b="635"/>
                <wp:docPr id="81075463" name="Afbeelding 81075463" descr="Afbeelding met Graphics, Lettertype, logo,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153" cy="628153"/>
                        </a:xfrm>
                        <a:prstGeom prst="rect">
                          <a:avLst/>
                        </a:prstGeom>
                      </pic:spPr>
                    </pic:pic>
                  </a:graphicData>
                </a:graphic>
              </wp:inline>
            </w:drawing>
          </w:r>
        </w:p>
        <w:p w14:paraId="3EAF7AD1" w14:textId="77777777" w:rsidR="00082758" w:rsidRDefault="00082758" w:rsidP="00082758">
          <w:pPr>
            <w:spacing w:after="160" w:line="259" w:lineRule="auto"/>
            <w:rPr>
              <w:b/>
              <w:bCs/>
              <w:sz w:val="40"/>
              <w:szCs w:val="40"/>
              <w:lang w:val="en-US"/>
            </w:rPr>
          </w:pPr>
        </w:p>
        <w:p w14:paraId="6D0782DC" w14:textId="77777777" w:rsidR="00082758" w:rsidRDefault="00082758" w:rsidP="00082758">
          <w:pPr>
            <w:spacing w:after="160" w:line="259" w:lineRule="auto"/>
            <w:rPr>
              <w:b/>
              <w:bCs/>
              <w:sz w:val="40"/>
              <w:szCs w:val="40"/>
              <w:lang w:val="en-US"/>
            </w:rPr>
          </w:pPr>
        </w:p>
        <w:p w14:paraId="54341114" w14:textId="77777777" w:rsidR="00082758" w:rsidRDefault="00082758" w:rsidP="00082758">
          <w:pPr>
            <w:spacing w:after="160" w:line="259" w:lineRule="auto"/>
            <w:rPr>
              <w:b/>
              <w:bCs/>
              <w:sz w:val="40"/>
              <w:szCs w:val="40"/>
              <w:lang w:val="en-US"/>
            </w:rPr>
          </w:pPr>
        </w:p>
        <w:p w14:paraId="6C80207A" w14:textId="77777777" w:rsidR="00082758" w:rsidRDefault="00082758" w:rsidP="00082758">
          <w:pPr>
            <w:spacing w:after="160" w:line="259" w:lineRule="auto"/>
            <w:rPr>
              <w:b/>
              <w:bCs/>
              <w:sz w:val="40"/>
              <w:szCs w:val="40"/>
              <w:lang w:val="en-US"/>
            </w:rPr>
          </w:pPr>
        </w:p>
        <w:p w14:paraId="0A6ADDF6" w14:textId="77777777" w:rsidR="00082758" w:rsidRDefault="00082758" w:rsidP="00082758">
          <w:pPr>
            <w:spacing w:after="160" w:line="259" w:lineRule="auto"/>
            <w:ind w:firstLine="708"/>
            <w:rPr>
              <w:b/>
              <w:bCs/>
              <w:sz w:val="40"/>
              <w:szCs w:val="40"/>
              <w:lang w:val="en-US"/>
            </w:rPr>
          </w:pPr>
        </w:p>
        <w:p w14:paraId="40D1E0BD" w14:textId="77777777" w:rsidR="00082758" w:rsidRDefault="00082758" w:rsidP="00082758">
          <w:pPr>
            <w:spacing w:after="160" w:line="259" w:lineRule="auto"/>
            <w:rPr>
              <w:b/>
              <w:bCs/>
              <w:sz w:val="40"/>
              <w:szCs w:val="40"/>
              <w:lang w:val="en-US"/>
            </w:rPr>
          </w:pPr>
          <w:r>
            <w:rPr>
              <w:noProof/>
            </w:rPr>
            <w:lastRenderedPageBreak/>
            <mc:AlternateContent>
              <mc:Choice Requires="wps">
                <w:drawing>
                  <wp:anchor distT="0" distB="0" distL="182880" distR="182880" simplePos="0" relativeHeight="251660288" behindDoc="0" locked="0" layoutInCell="1" allowOverlap="1" wp14:anchorId="278E1BBF" wp14:editId="11CB3040">
                    <wp:simplePos x="0" y="0"/>
                    <wp:positionH relativeFrom="margin">
                      <wp:posOffset>-348343</wp:posOffset>
                    </wp:positionH>
                    <wp:positionV relativeFrom="page">
                      <wp:posOffset>9533890</wp:posOffset>
                    </wp:positionV>
                    <wp:extent cx="6480810" cy="911860"/>
                    <wp:effectExtent l="0" t="0" r="8890" b="2540"/>
                    <wp:wrapSquare wrapText="bothSides"/>
                    <wp:docPr id="1787867353" name="Text Box 1787867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810" cy="911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BF3EA" w14:textId="77777777" w:rsidR="00082758" w:rsidRPr="009D3432" w:rsidRDefault="00082758" w:rsidP="00082758">
                                <w:pPr>
                                  <w:rPr>
                                    <w:sz w:val="21"/>
                                    <w:szCs w:val="21"/>
                                    <w:lang w:val="en-US"/>
                                  </w:rPr>
                                </w:pPr>
                              </w:p>
                              <w:p w14:paraId="31494F5F" w14:textId="77777777" w:rsidR="00082758" w:rsidRPr="009D3432" w:rsidRDefault="00082758" w:rsidP="0008275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8E1BBF" id="Text Box 1787867353" o:spid="_x0000_s1027" type="#_x0000_t202" style="position:absolute;margin-left:-27.45pt;margin-top:750.7pt;width:510.3pt;height:71.8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" filled="f" stroked="f" strokeweight=".5pt">
                    <v:textbox inset="0,0,0,0">
                      <w:txbxContent>
                        <w:p w14:paraId="5F7BF3EA" w14:textId="77777777" w:rsidR="00082758" w:rsidRPr="009D3432" w:rsidRDefault="00082758" w:rsidP="00082758">
                          <w:pPr>
                            <w:rPr>
                              <w:sz w:val="21"/>
                              <w:szCs w:val="21"/>
                              <w:lang w:val="en-US"/>
                            </w:rPr>
                          </w:pPr>
                        </w:p>
                        <w:p w14:paraId="31494F5F" w14:textId="77777777" w:rsidR="00082758" w:rsidRPr="009D3432" w:rsidRDefault="00082758" w:rsidP="00082758"/>
                      </w:txbxContent>
                    </v:textbox>
                    <w10:wrap type="square" anchorx="margin" anchory="page"/>
                  </v:shape>
                </w:pict>
              </mc:Fallback>
            </mc:AlternateContent>
          </w:r>
        </w:p>
      </w:sdtContent>
    </w:sdt>
    <w:p w14:paraId="4EA7793E" w14:textId="77777777" w:rsidR="00082758" w:rsidRPr="00AD5AFA" w:rsidRDefault="00082758" w:rsidP="00082758">
      <w:pPr>
        <w:jc w:val="both"/>
        <w:rPr>
          <w:b/>
          <w:bCs/>
          <w:sz w:val="40"/>
          <w:szCs w:val="40"/>
          <w:lang w:val="en-US"/>
        </w:rPr>
      </w:pPr>
      <w:r w:rsidRPr="00AD5AFA">
        <w:rPr>
          <w:b/>
          <w:bCs/>
          <w:sz w:val="40"/>
          <w:szCs w:val="40"/>
          <w:lang w:val="en-US"/>
        </w:rPr>
        <w:t xml:space="preserve">    DPA</w:t>
      </w:r>
    </w:p>
    <w:p w14:paraId="09E31D6A" w14:textId="77777777" w:rsidR="00082758" w:rsidRPr="00AD5AFA" w:rsidRDefault="00082758" w:rsidP="00082758">
      <w:pPr>
        <w:jc w:val="both"/>
        <w:rPr>
          <w:b/>
          <w:bCs/>
          <w:sz w:val="40"/>
          <w:szCs w:val="40"/>
          <w:lang w:val="en-US"/>
        </w:rPr>
      </w:pPr>
    </w:p>
    <w:p w14:paraId="68EC0F79" w14:textId="77777777" w:rsidR="00082758" w:rsidRPr="00AD5AFA" w:rsidRDefault="00082758" w:rsidP="00082758">
      <w:pPr>
        <w:jc w:val="both"/>
        <w:rPr>
          <w:lang w:val="en-US"/>
        </w:rPr>
      </w:pPr>
    </w:p>
    <w:p w14:paraId="431A75FD" w14:textId="77777777" w:rsidR="00082758" w:rsidRPr="00A879FA" w:rsidRDefault="00082758" w:rsidP="00082758">
      <w:pPr>
        <w:pStyle w:val="paragraph"/>
        <w:spacing w:before="0" w:beforeAutospacing="0" w:after="0" w:afterAutospacing="0"/>
        <w:ind w:left="2115" w:hanging="1407"/>
        <w:jc w:val="both"/>
        <w:textAlignment w:val="baseline"/>
        <w:rPr>
          <w:rFonts w:ascii="Calibri" w:eastAsia="Calibri" w:hAnsi="Calibri" w:cs="Calibri"/>
          <w:sz w:val="22"/>
          <w:szCs w:val="22"/>
          <w:lang w:val="en-US"/>
        </w:rPr>
      </w:pPr>
      <w:r w:rsidRPr="00A879FA">
        <w:rPr>
          <w:rStyle w:val="normaltextrun"/>
          <w:rFonts w:asciiTheme="minorHAnsi" w:eastAsiaTheme="majorEastAsia" w:hAnsiTheme="minorHAnsi" w:cstheme="minorHAnsi"/>
          <w:sz w:val="22"/>
          <w:szCs w:val="22"/>
          <w:lang w:val="en-US"/>
        </w:rPr>
        <w:t>Between:</w:t>
      </w:r>
      <w:r w:rsidRPr="00A879FA">
        <w:rPr>
          <w:rStyle w:val="tabchar"/>
          <w:rFonts w:asciiTheme="minorHAnsi" w:hAnsiTheme="minorHAnsi" w:cstheme="minorHAnsi"/>
          <w:sz w:val="22"/>
          <w:szCs w:val="22"/>
          <w:lang w:val="en-US"/>
        </w:rPr>
        <w:tab/>
      </w:r>
      <w:r>
        <w:rPr>
          <w:rStyle w:val="normaltextrun"/>
          <w:rFonts w:asciiTheme="minorHAnsi" w:eastAsiaTheme="majorEastAsia" w:hAnsiTheme="minorHAnsi" w:cstheme="minorHAnsi"/>
          <w:sz w:val="22"/>
          <w:szCs w:val="22"/>
          <w:lang w:val="en-US"/>
        </w:rPr>
        <w:t>x</w:t>
      </w:r>
    </w:p>
    <w:p w14:paraId="692D4D5D" w14:textId="77777777" w:rsidR="00082758" w:rsidRPr="00A879FA" w:rsidRDefault="00082758" w:rsidP="00082758">
      <w:pPr>
        <w:pStyle w:val="paragraph"/>
        <w:spacing w:before="0" w:beforeAutospacing="0" w:after="0" w:afterAutospacing="0"/>
        <w:ind w:left="2115"/>
        <w:jc w:val="both"/>
        <w:textAlignment w:val="baseline"/>
        <w:rPr>
          <w:rFonts w:asciiTheme="minorHAnsi" w:hAnsiTheme="minorHAnsi" w:cstheme="minorHAnsi"/>
          <w:sz w:val="22"/>
          <w:szCs w:val="22"/>
          <w:lang w:val="en-US"/>
        </w:rPr>
      </w:pPr>
      <w:r w:rsidRPr="00A879FA">
        <w:rPr>
          <w:rStyle w:val="normaltextrun"/>
          <w:rFonts w:asciiTheme="minorHAnsi" w:eastAsiaTheme="majorEastAsia" w:hAnsiTheme="minorHAnsi" w:cstheme="minorHAnsi"/>
          <w:sz w:val="22"/>
          <w:szCs w:val="22"/>
          <w:lang w:val="en-US"/>
        </w:rPr>
        <w:t xml:space="preserve">Hereinafter referred to as: </w:t>
      </w:r>
      <w:r w:rsidRPr="00A879FA">
        <w:rPr>
          <w:rStyle w:val="normaltextrun"/>
          <w:rFonts w:asciiTheme="minorHAnsi" w:eastAsiaTheme="majorEastAsia" w:hAnsiTheme="minorHAnsi" w:cstheme="minorHAnsi"/>
          <w:b/>
          <w:bCs/>
          <w:sz w:val="22"/>
          <w:szCs w:val="22"/>
          <w:lang w:val="en-US"/>
        </w:rPr>
        <w:t>The controller</w:t>
      </w:r>
      <w:r w:rsidRPr="00A879FA">
        <w:rPr>
          <w:rFonts w:asciiTheme="minorHAnsi" w:hAnsiTheme="minorHAnsi" w:cstheme="minorHAnsi"/>
          <w:b/>
          <w:bCs/>
          <w:sz w:val="22"/>
          <w:szCs w:val="22"/>
          <w:lang w:val="en-US"/>
        </w:rPr>
        <w:t>.</w:t>
      </w:r>
    </w:p>
    <w:p w14:paraId="09FDDC8E" w14:textId="77777777" w:rsidR="00082758" w:rsidRPr="00A879FA" w:rsidRDefault="00082758" w:rsidP="00082758">
      <w:pPr>
        <w:ind w:left="360"/>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ab/>
      </w:r>
      <w:r w:rsidRPr="00A879FA">
        <w:rPr>
          <w:rFonts w:asciiTheme="minorHAnsi" w:hAnsiTheme="minorHAnsi" w:cstheme="minorHAnsi"/>
          <w:sz w:val="22"/>
          <w:szCs w:val="22"/>
          <w:lang w:val="en-US"/>
        </w:rPr>
        <w:tab/>
      </w:r>
      <w:r w:rsidRPr="00A879FA">
        <w:rPr>
          <w:rFonts w:asciiTheme="minorHAnsi" w:hAnsiTheme="minorHAnsi" w:cstheme="minorHAnsi"/>
          <w:sz w:val="22"/>
          <w:szCs w:val="22"/>
          <w:lang w:val="en-US"/>
        </w:rPr>
        <w:tab/>
      </w:r>
      <w:r w:rsidRPr="00A879FA">
        <w:rPr>
          <w:rFonts w:asciiTheme="minorHAnsi" w:hAnsiTheme="minorHAnsi" w:cstheme="minorHAnsi"/>
          <w:sz w:val="22"/>
          <w:szCs w:val="22"/>
          <w:lang w:val="en-US"/>
        </w:rPr>
        <w:tab/>
      </w:r>
      <w:r w:rsidRPr="00A879FA">
        <w:rPr>
          <w:rFonts w:asciiTheme="minorHAnsi" w:hAnsiTheme="minorHAnsi" w:cstheme="minorHAnsi"/>
          <w:sz w:val="22"/>
          <w:szCs w:val="22"/>
          <w:lang w:val="en-US"/>
        </w:rPr>
        <w:tab/>
      </w:r>
    </w:p>
    <w:p w14:paraId="6B02D90C" w14:textId="77777777" w:rsidR="00082758" w:rsidRPr="00A879FA" w:rsidRDefault="00082758" w:rsidP="00082758">
      <w:pPr>
        <w:ind w:left="3891"/>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And</w:t>
      </w:r>
    </w:p>
    <w:p w14:paraId="674D9AAB" w14:textId="77777777" w:rsidR="00082758" w:rsidRPr="00A879FA" w:rsidRDefault="00082758" w:rsidP="00082758">
      <w:pPr>
        <w:ind w:left="3891"/>
        <w:jc w:val="both"/>
        <w:rPr>
          <w:rFonts w:asciiTheme="minorHAnsi" w:hAnsiTheme="minorHAnsi" w:cstheme="minorHAnsi"/>
          <w:sz w:val="22"/>
          <w:szCs w:val="22"/>
          <w:lang w:val="en-US"/>
        </w:rPr>
      </w:pPr>
    </w:p>
    <w:p w14:paraId="27336EF6" w14:textId="77777777" w:rsidR="00082758" w:rsidRPr="00A879FA" w:rsidRDefault="00082758" w:rsidP="00082758">
      <w:pPr>
        <w:pStyle w:val="paragraph"/>
        <w:spacing w:before="0" w:beforeAutospacing="0" w:after="0" w:afterAutospacing="0"/>
        <w:ind w:left="2115"/>
        <w:jc w:val="both"/>
        <w:rPr>
          <w:rStyle w:val="normaltextrun"/>
          <w:rFonts w:asciiTheme="minorHAnsi" w:eastAsiaTheme="majorEastAsia" w:hAnsiTheme="minorHAnsi" w:cstheme="minorBidi"/>
          <w:sz w:val="22"/>
          <w:szCs w:val="22"/>
          <w:lang w:val="en-US"/>
        </w:rPr>
      </w:pPr>
      <w:r w:rsidRPr="1345805F">
        <w:rPr>
          <w:rStyle w:val="normaltextrun"/>
          <w:rFonts w:asciiTheme="minorHAnsi" w:eastAsiaTheme="majorEastAsia" w:hAnsiTheme="minorHAnsi" w:cstheme="minorBidi"/>
          <w:sz w:val="22"/>
          <w:szCs w:val="22"/>
          <w:lang w:val="en-US"/>
        </w:rPr>
        <w:t xml:space="preserve">DPOASSOCIATES </w:t>
      </w:r>
      <w:proofErr w:type="spellStart"/>
      <w:r w:rsidRPr="1345805F">
        <w:rPr>
          <w:rStyle w:val="normaltextrun"/>
          <w:rFonts w:asciiTheme="minorHAnsi" w:eastAsiaTheme="majorEastAsia" w:hAnsiTheme="minorHAnsi" w:cstheme="minorBidi"/>
          <w:sz w:val="22"/>
          <w:szCs w:val="22"/>
          <w:lang w:val="en-US"/>
        </w:rPr>
        <w:t>bv</w:t>
      </w:r>
      <w:proofErr w:type="spellEnd"/>
      <w:r w:rsidRPr="1345805F">
        <w:rPr>
          <w:rStyle w:val="normaltextrun"/>
          <w:rFonts w:asciiTheme="minorHAnsi" w:eastAsiaTheme="majorEastAsia" w:hAnsiTheme="minorHAnsi" w:cstheme="minorBidi"/>
          <w:sz w:val="22"/>
          <w:szCs w:val="22"/>
          <w:lang w:val="en-US"/>
        </w:rPr>
        <w:t xml:space="preserve">, </w:t>
      </w:r>
      <w:proofErr w:type="spellStart"/>
      <w:r w:rsidRPr="1345805F">
        <w:rPr>
          <w:rStyle w:val="normaltextrun"/>
          <w:rFonts w:asciiTheme="minorHAnsi" w:eastAsiaTheme="majorEastAsia" w:hAnsiTheme="minorHAnsi" w:cstheme="minorBidi"/>
          <w:sz w:val="22"/>
          <w:szCs w:val="22"/>
          <w:lang w:val="en-US"/>
        </w:rPr>
        <w:t>G.Gezellelaan</w:t>
      </w:r>
      <w:proofErr w:type="spellEnd"/>
      <w:r w:rsidRPr="1345805F">
        <w:rPr>
          <w:rStyle w:val="normaltextrun"/>
          <w:rFonts w:asciiTheme="minorHAnsi" w:eastAsiaTheme="majorEastAsia" w:hAnsiTheme="minorHAnsi" w:cstheme="minorBidi"/>
          <w:sz w:val="22"/>
          <w:szCs w:val="22"/>
          <w:lang w:val="en-US"/>
        </w:rPr>
        <w:t xml:space="preserve"> 113/1, B-3550 </w:t>
      </w:r>
      <w:proofErr w:type="spellStart"/>
      <w:r w:rsidRPr="1345805F">
        <w:rPr>
          <w:rStyle w:val="normaltextrun"/>
          <w:rFonts w:asciiTheme="minorHAnsi" w:eastAsiaTheme="majorEastAsia" w:hAnsiTheme="minorHAnsi" w:cstheme="minorBidi"/>
          <w:sz w:val="22"/>
          <w:szCs w:val="22"/>
          <w:lang w:val="en-US"/>
        </w:rPr>
        <w:t>Heusden-Zolder</w:t>
      </w:r>
      <w:proofErr w:type="spellEnd"/>
      <w:r w:rsidRPr="1345805F">
        <w:rPr>
          <w:rStyle w:val="normaltextrun"/>
          <w:rFonts w:asciiTheme="minorHAnsi" w:eastAsiaTheme="majorEastAsia" w:hAnsiTheme="minorHAnsi" w:cstheme="minorBidi"/>
          <w:sz w:val="22"/>
          <w:szCs w:val="22"/>
          <w:lang w:val="en-US"/>
        </w:rPr>
        <w:t>, VAT:0781552160 Here represented by: Danny Baerts, External advisor.</w:t>
      </w:r>
    </w:p>
    <w:p w14:paraId="7B3488DD" w14:textId="77777777" w:rsidR="00082758" w:rsidRPr="00A879FA" w:rsidRDefault="00082758" w:rsidP="00082758">
      <w:pPr>
        <w:ind w:left="1407" w:firstLine="708"/>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 xml:space="preserve">Hereinafter referred to as: </w:t>
      </w:r>
      <w:r w:rsidRPr="00A879FA">
        <w:rPr>
          <w:rFonts w:asciiTheme="minorHAnsi" w:hAnsiTheme="minorHAnsi" w:cstheme="minorHAnsi"/>
          <w:b/>
          <w:bCs/>
          <w:sz w:val="22"/>
          <w:szCs w:val="22"/>
          <w:lang w:val="en-US"/>
        </w:rPr>
        <w:t>The processor</w:t>
      </w:r>
      <w:r w:rsidRPr="00A879FA">
        <w:rPr>
          <w:rFonts w:asciiTheme="minorHAnsi" w:hAnsiTheme="minorHAnsi" w:cstheme="minorHAnsi"/>
          <w:sz w:val="22"/>
          <w:szCs w:val="22"/>
          <w:lang w:val="en-US"/>
        </w:rPr>
        <w:t>.</w:t>
      </w:r>
    </w:p>
    <w:p w14:paraId="29737AA7" w14:textId="77777777" w:rsidR="00082758" w:rsidRPr="00A879FA" w:rsidRDefault="00082758" w:rsidP="00082758">
      <w:pPr>
        <w:ind w:left="1407" w:firstLine="708"/>
        <w:jc w:val="both"/>
        <w:rPr>
          <w:rFonts w:asciiTheme="minorHAnsi" w:hAnsiTheme="minorHAnsi" w:cstheme="minorHAnsi"/>
          <w:sz w:val="22"/>
          <w:szCs w:val="22"/>
          <w:lang w:val="en-US"/>
        </w:rPr>
      </w:pPr>
    </w:p>
    <w:p w14:paraId="4E350F97" w14:textId="77777777" w:rsidR="00082758" w:rsidRPr="00A879FA" w:rsidRDefault="00082758" w:rsidP="00082758">
      <w:pPr>
        <w:ind w:left="1407" w:firstLine="708"/>
        <w:jc w:val="both"/>
        <w:rPr>
          <w:rFonts w:asciiTheme="minorHAnsi" w:hAnsiTheme="minorHAnsi" w:cstheme="minorHAnsi"/>
          <w:sz w:val="22"/>
          <w:szCs w:val="22"/>
          <w:lang w:val="en-US"/>
        </w:rPr>
      </w:pPr>
    </w:p>
    <w:p w14:paraId="64A3F32A" w14:textId="77777777" w:rsidR="00082758" w:rsidRPr="00A879FA" w:rsidRDefault="00082758" w:rsidP="00082758">
      <w:pPr>
        <w:pStyle w:val="Lijstalinea"/>
        <w:numPr>
          <w:ilvl w:val="0"/>
          <w:numId w:val="1"/>
        </w:numPr>
        <w:jc w:val="both"/>
        <w:rPr>
          <w:rFonts w:cstheme="minorHAnsi"/>
        </w:rPr>
      </w:pPr>
      <w:proofErr w:type="spellStart"/>
      <w:r w:rsidRPr="00A879FA">
        <w:rPr>
          <w:rFonts w:cstheme="minorHAnsi"/>
          <w:b/>
          <w:bCs/>
        </w:rPr>
        <w:t>Whereas</w:t>
      </w:r>
      <w:proofErr w:type="spellEnd"/>
      <w:r w:rsidRPr="00A879FA">
        <w:rPr>
          <w:rFonts w:cstheme="minorHAnsi"/>
        </w:rPr>
        <w:t>:</w:t>
      </w:r>
    </w:p>
    <w:p w14:paraId="00B46DE6" w14:textId="77777777" w:rsidR="00082758" w:rsidRPr="00A879FA" w:rsidRDefault="00082758" w:rsidP="00082758">
      <w:pPr>
        <w:ind w:left="708"/>
        <w:jc w:val="both"/>
        <w:rPr>
          <w:rFonts w:asciiTheme="minorHAnsi" w:eastAsia="Calibri" w:hAnsiTheme="minorHAnsi" w:cstheme="minorHAnsi"/>
          <w:color w:val="000000" w:themeColor="text1"/>
          <w:sz w:val="22"/>
          <w:szCs w:val="22"/>
          <w:lang w:val="en-US"/>
        </w:rPr>
      </w:pPr>
      <w:r w:rsidRPr="00A879FA">
        <w:rPr>
          <w:rFonts w:asciiTheme="minorHAnsi" w:hAnsiTheme="minorHAnsi" w:cstheme="minorHAnsi"/>
          <w:color w:val="000000" w:themeColor="text1"/>
          <w:sz w:val="22"/>
          <w:szCs w:val="22"/>
          <w:lang w:val="en-US"/>
        </w:rPr>
        <w:t>Personal data are transmitted for the purpose of identifying the user</w:t>
      </w:r>
      <w:r w:rsidRPr="00A879FA">
        <w:rPr>
          <w:rFonts w:asciiTheme="minorHAnsi" w:eastAsia="Calibri" w:hAnsiTheme="minorHAnsi" w:cstheme="minorHAnsi"/>
          <w:color w:val="000000" w:themeColor="text1"/>
          <w:sz w:val="22"/>
          <w:szCs w:val="22"/>
          <w:lang w:val="en-US"/>
        </w:rPr>
        <w:t xml:space="preserve">, in particular by means of data such as names, identification numbers, location data, an online identification or one or more elements specific to the physical, physiological, genetic, mental, economic, cultural or social identity of that natural person. </w:t>
      </w:r>
    </w:p>
    <w:p w14:paraId="24E8C9A7" w14:textId="77777777" w:rsidR="00082758" w:rsidRPr="00A879FA" w:rsidRDefault="00082758" w:rsidP="00082758">
      <w:pPr>
        <w:ind w:left="708"/>
        <w:jc w:val="both"/>
        <w:rPr>
          <w:rFonts w:asciiTheme="minorHAnsi" w:hAnsiTheme="minorHAnsi" w:cstheme="minorHAnsi"/>
          <w:color w:val="000000" w:themeColor="text1"/>
          <w:sz w:val="22"/>
          <w:szCs w:val="22"/>
          <w:lang w:val="en-US"/>
        </w:rPr>
      </w:pPr>
      <w:r w:rsidRPr="00A879FA">
        <w:rPr>
          <w:rFonts w:asciiTheme="minorHAnsi" w:hAnsiTheme="minorHAnsi" w:cstheme="minorHAnsi"/>
          <w:color w:val="000000" w:themeColor="text1"/>
          <w:sz w:val="22"/>
          <w:szCs w:val="22"/>
          <w:lang w:val="en-US"/>
        </w:rPr>
        <w:t xml:space="preserve">Personal Data that has been encrypted also falls under the application of the GDPR Legislation. Only data that have been made anonymous in such a way that the person to whom they relate is no longer identifiable are not personal data. </w:t>
      </w:r>
      <w:r w:rsidRPr="00A879FA">
        <w:rPr>
          <w:rFonts w:asciiTheme="minorHAnsi" w:hAnsiTheme="minorHAnsi" w:cstheme="minorHAnsi"/>
          <w:sz w:val="22"/>
          <w:szCs w:val="22"/>
          <w:lang w:val="en-US"/>
        </w:rPr>
        <w:t>The processor has access to personal data in the performance of these services. The controller shall designate the purposes and means of the processing of those personal data. The processor is willing to carry out this processing and is also willing to comply with obligations regarding security and other aspects of the Personal Data Protection Act, insofar as this is within its power.</w:t>
      </w:r>
    </w:p>
    <w:p w14:paraId="118CCEE2" w14:textId="77777777" w:rsidR="00082758" w:rsidRPr="00A879FA" w:rsidRDefault="00082758" w:rsidP="00082758">
      <w:pPr>
        <w:pStyle w:val="Lijstalinea"/>
        <w:jc w:val="both"/>
        <w:rPr>
          <w:rFonts w:cstheme="minorHAnsi"/>
          <w:lang w:val="en-US"/>
        </w:rPr>
      </w:pPr>
    </w:p>
    <w:p w14:paraId="61E97074" w14:textId="77777777" w:rsidR="00082758" w:rsidRPr="00A879FA" w:rsidRDefault="00082758" w:rsidP="00082758">
      <w:pPr>
        <w:pStyle w:val="Lijstalinea"/>
        <w:numPr>
          <w:ilvl w:val="0"/>
          <w:numId w:val="1"/>
        </w:numPr>
        <w:jc w:val="both"/>
        <w:rPr>
          <w:rFonts w:cstheme="minorHAnsi"/>
        </w:rPr>
      </w:pPr>
      <w:proofErr w:type="spellStart"/>
      <w:r w:rsidRPr="00A879FA">
        <w:rPr>
          <w:rFonts w:cstheme="minorHAnsi"/>
          <w:b/>
          <w:bCs/>
        </w:rPr>
        <w:t>Agreed</w:t>
      </w:r>
      <w:proofErr w:type="spellEnd"/>
      <w:r w:rsidRPr="00A879FA">
        <w:rPr>
          <w:rFonts w:cstheme="minorHAnsi"/>
          <w:b/>
          <w:bCs/>
        </w:rPr>
        <w:t xml:space="preserve"> as </w:t>
      </w:r>
      <w:proofErr w:type="spellStart"/>
      <w:r w:rsidRPr="00A879FA">
        <w:rPr>
          <w:rFonts w:cstheme="minorHAnsi"/>
          <w:b/>
          <w:bCs/>
        </w:rPr>
        <w:t>follows</w:t>
      </w:r>
      <w:proofErr w:type="spellEnd"/>
      <w:r w:rsidRPr="00A879FA">
        <w:rPr>
          <w:rFonts w:cstheme="minorHAnsi"/>
        </w:rPr>
        <w:t>:</w:t>
      </w:r>
    </w:p>
    <w:p w14:paraId="538C0B1D" w14:textId="77777777" w:rsidR="00082758" w:rsidRPr="00A879FA" w:rsidRDefault="00082758" w:rsidP="00082758">
      <w:pPr>
        <w:pStyle w:val="Lijstalinea"/>
        <w:jc w:val="both"/>
        <w:rPr>
          <w:rFonts w:cstheme="minorHAnsi"/>
        </w:rPr>
      </w:pPr>
    </w:p>
    <w:p w14:paraId="3E932829" w14:textId="77777777" w:rsidR="00082758" w:rsidRPr="00C7475D" w:rsidRDefault="00082758" w:rsidP="00082758">
      <w:pPr>
        <w:pStyle w:val="Lijstalinea"/>
        <w:jc w:val="both"/>
        <w:rPr>
          <w:rFonts w:cstheme="minorHAnsi"/>
          <w:b/>
          <w:bCs/>
          <w:lang w:val="en-US"/>
        </w:rPr>
      </w:pPr>
      <w:r w:rsidRPr="00C7475D">
        <w:rPr>
          <w:rFonts w:cstheme="minorHAnsi"/>
          <w:b/>
          <w:bCs/>
          <w:u w:val="single"/>
          <w:lang w:val="en-US"/>
        </w:rPr>
        <w:t>Article 1</w:t>
      </w:r>
      <w:r w:rsidRPr="00C7475D">
        <w:rPr>
          <w:rFonts w:cstheme="minorHAnsi"/>
          <w:b/>
          <w:bCs/>
          <w:lang w:val="en-US"/>
        </w:rPr>
        <w:t>. Purpose of the processing</w:t>
      </w:r>
    </w:p>
    <w:p w14:paraId="2E787175" w14:textId="77777777" w:rsidR="00082758" w:rsidRPr="00C7475D" w:rsidRDefault="00082758" w:rsidP="00082758">
      <w:pPr>
        <w:pStyle w:val="Lijstalinea"/>
        <w:jc w:val="both"/>
        <w:rPr>
          <w:rFonts w:cstheme="minorHAnsi"/>
          <w:b/>
          <w:bCs/>
          <w:lang w:val="en-US"/>
        </w:rPr>
      </w:pPr>
    </w:p>
    <w:p w14:paraId="5DA550B2" w14:textId="77777777" w:rsidR="00082758" w:rsidRPr="00C7475D" w:rsidRDefault="00082758" w:rsidP="00082758">
      <w:pPr>
        <w:pStyle w:val="Lijstalinea"/>
        <w:numPr>
          <w:ilvl w:val="1"/>
          <w:numId w:val="3"/>
        </w:numPr>
        <w:ind w:left="1068"/>
        <w:jc w:val="both"/>
        <w:rPr>
          <w:rFonts w:cstheme="minorHAnsi"/>
          <w:color w:val="000000" w:themeColor="text1"/>
          <w:lang w:val="en-US"/>
        </w:rPr>
      </w:pPr>
      <w:r w:rsidRPr="00C7475D">
        <w:rPr>
          <w:rFonts w:cstheme="minorHAnsi"/>
          <w:color w:val="000000" w:themeColor="text1"/>
          <w:lang w:val="en-US"/>
        </w:rPr>
        <w:t>The processor undertakes to process personal data on behalf of the controller under the conditions of this processor agreement. Processing will take place exclusively in the context of the execution of the agreement, more specifically in the context of the activity for which this processing agreement is drawn up.</w:t>
      </w:r>
    </w:p>
    <w:p w14:paraId="2A15A989" w14:textId="77777777" w:rsidR="00082758" w:rsidRPr="00A879FA" w:rsidRDefault="00082758" w:rsidP="00082758">
      <w:pPr>
        <w:pStyle w:val="Lijstalinea"/>
        <w:ind w:left="1788"/>
        <w:jc w:val="both"/>
        <w:rPr>
          <w:rFonts w:cstheme="minorHAnsi"/>
          <w:color w:val="FF0000"/>
          <w:lang w:val="en-US"/>
        </w:rPr>
      </w:pPr>
    </w:p>
    <w:p w14:paraId="1C15C3B0" w14:textId="77777777" w:rsidR="00082758" w:rsidRPr="00C7475D" w:rsidRDefault="00082758" w:rsidP="00082758">
      <w:pPr>
        <w:pStyle w:val="Lijstalinea"/>
        <w:numPr>
          <w:ilvl w:val="1"/>
          <w:numId w:val="3"/>
        </w:numPr>
        <w:ind w:left="1068"/>
        <w:jc w:val="both"/>
        <w:rPr>
          <w:rFonts w:cstheme="minorHAnsi"/>
          <w:color w:val="000000" w:themeColor="text1"/>
          <w:lang w:val="en-US"/>
        </w:rPr>
      </w:pPr>
      <w:r w:rsidRPr="00C7475D">
        <w:rPr>
          <w:rFonts w:cstheme="minorHAnsi"/>
          <w:color w:val="000000" w:themeColor="text1"/>
          <w:lang w:val="en-US"/>
        </w:rPr>
        <w:t>The Processor will not process the personal data for any other purpose than as determined by the controller. The controller will inform the processor of the processing purposes insofar as these have not already been mentioned in the processing agreement.</w:t>
      </w:r>
    </w:p>
    <w:p w14:paraId="0A010564" w14:textId="77777777" w:rsidR="00082758" w:rsidRPr="00C7475D" w:rsidRDefault="00082758" w:rsidP="00082758">
      <w:pPr>
        <w:pStyle w:val="Lijstalinea"/>
        <w:ind w:left="1068"/>
        <w:jc w:val="both"/>
        <w:rPr>
          <w:rFonts w:cstheme="minorHAnsi"/>
          <w:color w:val="000000" w:themeColor="text1"/>
          <w:lang w:val="en-US"/>
        </w:rPr>
      </w:pPr>
    </w:p>
    <w:p w14:paraId="6438879F" w14:textId="77777777" w:rsidR="00082758" w:rsidRPr="00C7475D" w:rsidRDefault="00082758" w:rsidP="00082758">
      <w:pPr>
        <w:pStyle w:val="Lijstalinea"/>
        <w:numPr>
          <w:ilvl w:val="1"/>
          <w:numId w:val="3"/>
        </w:numPr>
        <w:ind w:left="1068"/>
        <w:jc w:val="both"/>
        <w:rPr>
          <w:color w:val="000000" w:themeColor="text1"/>
          <w:lang w:val="en-US"/>
        </w:rPr>
      </w:pPr>
      <w:r w:rsidRPr="1345805F">
        <w:rPr>
          <w:color w:val="000000" w:themeColor="text1"/>
          <w:lang w:val="en-US"/>
        </w:rPr>
        <w:t xml:space="preserve">The processor does not make independent decisions about the processing of the personal data for other purposes, including the provision thereof to third parties and the duration of the storage of data. Control over personal data or other agreements between the parties, as well as over the data processed by the processor in that context, rests with the </w:t>
      </w:r>
      <w:r w:rsidRPr="1345805F">
        <w:rPr>
          <w:color w:val="000000" w:themeColor="text1"/>
          <w:lang w:val="en-US"/>
        </w:rPr>
        <w:lastRenderedPageBreak/>
        <w:t>controller. The personal data to be processed on behalf of the controller remains the property of the controller and/or the data subjects concerned.</w:t>
      </w:r>
    </w:p>
    <w:p w14:paraId="67B7C4BD" w14:textId="77777777" w:rsidR="00082758" w:rsidRPr="00C7475D" w:rsidRDefault="00082758" w:rsidP="00082758">
      <w:pPr>
        <w:pStyle w:val="Lijstalinea"/>
        <w:ind w:left="1068"/>
        <w:jc w:val="both"/>
        <w:rPr>
          <w:rFonts w:cstheme="minorHAnsi"/>
          <w:color w:val="000000" w:themeColor="text1"/>
          <w:lang w:val="en-US"/>
        </w:rPr>
      </w:pPr>
    </w:p>
    <w:p w14:paraId="100368AB" w14:textId="77777777" w:rsidR="00082758" w:rsidRPr="00C7475D" w:rsidRDefault="00082758" w:rsidP="00082758">
      <w:pPr>
        <w:pStyle w:val="Lijstalinea"/>
        <w:numPr>
          <w:ilvl w:val="1"/>
          <w:numId w:val="3"/>
        </w:numPr>
        <w:ind w:left="1068"/>
        <w:jc w:val="both"/>
        <w:rPr>
          <w:rFonts w:cstheme="minorHAnsi"/>
          <w:color w:val="000000" w:themeColor="text1"/>
          <w:lang w:val="en-US"/>
        </w:rPr>
      </w:pPr>
      <w:r w:rsidRPr="00C7475D">
        <w:rPr>
          <w:rFonts w:cstheme="minorHAnsi"/>
          <w:color w:val="000000" w:themeColor="text1"/>
          <w:lang w:val="en-US"/>
        </w:rPr>
        <w:t>The controller guarantees that the processing of personal data as referred to in this processing agreement is not unlawful.</w:t>
      </w:r>
    </w:p>
    <w:p w14:paraId="6DD33213" w14:textId="77777777" w:rsidR="00082758" w:rsidRPr="00C7475D" w:rsidRDefault="00082758" w:rsidP="00082758">
      <w:pPr>
        <w:pStyle w:val="Lijstalinea"/>
        <w:ind w:left="360"/>
        <w:jc w:val="both"/>
        <w:rPr>
          <w:rFonts w:cstheme="minorHAnsi"/>
          <w:color w:val="000000" w:themeColor="text1"/>
          <w:lang w:val="en-US"/>
        </w:rPr>
      </w:pPr>
    </w:p>
    <w:p w14:paraId="5A34E774" w14:textId="77777777" w:rsidR="00082758" w:rsidRPr="00A879FA" w:rsidRDefault="00082758" w:rsidP="00082758">
      <w:pPr>
        <w:ind w:firstLine="708"/>
        <w:jc w:val="both"/>
        <w:rPr>
          <w:rFonts w:asciiTheme="minorHAnsi" w:hAnsiTheme="minorHAnsi" w:cstheme="minorHAnsi"/>
          <w:b/>
          <w:bCs/>
          <w:sz w:val="22"/>
          <w:szCs w:val="22"/>
          <w:lang w:val="en-US"/>
        </w:rPr>
      </w:pPr>
      <w:r w:rsidRPr="00A879FA">
        <w:rPr>
          <w:rFonts w:asciiTheme="minorHAnsi" w:hAnsiTheme="minorHAnsi" w:cstheme="minorHAnsi"/>
          <w:b/>
          <w:bCs/>
          <w:sz w:val="22"/>
          <w:szCs w:val="22"/>
          <w:u w:val="single"/>
          <w:lang w:val="en-US"/>
        </w:rPr>
        <w:t>Article 2</w:t>
      </w:r>
      <w:r w:rsidRPr="00A879FA">
        <w:rPr>
          <w:rFonts w:asciiTheme="minorHAnsi" w:hAnsiTheme="minorHAnsi" w:cstheme="minorHAnsi"/>
          <w:b/>
          <w:bCs/>
          <w:sz w:val="22"/>
          <w:szCs w:val="22"/>
          <w:lang w:val="en-US"/>
        </w:rPr>
        <w:t>. Obligations of the processor</w:t>
      </w:r>
    </w:p>
    <w:p w14:paraId="3AA0445A" w14:textId="77777777" w:rsidR="00082758" w:rsidRPr="00A879FA" w:rsidRDefault="00082758" w:rsidP="00082758">
      <w:pPr>
        <w:ind w:firstLine="708"/>
        <w:jc w:val="both"/>
        <w:rPr>
          <w:rFonts w:asciiTheme="minorHAnsi" w:hAnsiTheme="minorHAnsi" w:cstheme="minorHAnsi"/>
          <w:b/>
          <w:bCs/>
          <w:sz w:val="22"/>
          <w:szCs w:val="22"/>
          <w:lang w:val="en-US"/>
        </w:rPr>
      </w:pPr>
    </w:p>
    <w:p w14:paraId="316B0A29" w14:textId="77777777" w:rsidR="00082758" w:rsidRDefault="00082758" w:rsidP="00082758">
      <w:pPr>
        <w:pStyle w:val="Lijstalinea"/>
        <w:numPr>
          <w:ilvl w:val="1"/>
          <w:numId w:val="1"/>
        </w:numPr>
        <w:jc w:val="both"/>
        <w:rPr>
          <w:rFonts w:cstheme="minorHAnsi"/>
          <w:lang w:val="en-US"/>
        </w:rPr>
      </w:pPr>
      <w:r w:rsidRPr="00BB3B7F">
        <w:rPr>
          <w:rFonts w:cstheme="minorHAnsi"/>
          <w:lang w:val="en-US"/>
        </w:rPr>
        <w:t>The processor guarantees compliance with the applicable laws and regulations in the field of the protection of personal data as stipulated in the GDPR.</w:t>
      </w:r>
    </w:p>
    <w:p w14:paraId="72719C16" w14:textId="77777777" w:rsidR="00082758" w:rsidRPr="00BB3B7F" w:rsidRDefault="00082758" w:rsidP="00082758">
      <w:pPr>
        <w:pStyle w:val="Lijstalinea"/>
        <w:ind w:left="1069"/>
        <w:jc w:val="both"/>
        <w:rPr>
          <w:rFonts w:cstheme="minorHAnsi"/>
          <w:lang w:val="en-US"/>
        </w:rPr>
      </w:pPr>
    </w:p>
    <w:p w14:paraId="0B7DE5FE" w14:textId="77777777" w:rsidR="00082758" w:rsidRPr="00BB3B7F" w:rsidRDefault="00082758" w:rsidP="00082758">
      <w:pPr>
        <w:pStyle w:val="Lijstalinea"/>
        <w:numPr>
          <w:ilvl w:val="1"/>
          <w:numId w:val="1"/>
        </w:numPr>
        <w:jc w:val="both"/>
        <w:rPr>
          <w:lang w:val="en-US"/>
        </w:rPr>
      </w:pPr>
      <w:r w:rsidRPr="1345805F">
        <w:rPr>
          <w:lang w:val="en-US"/>
        </w:rPr>
        <w:t>The processor shall, at its first request, inform the controller of the measures it has taken regarding its obligations under this processing agreement and the GDPR.</w:t>
      </w:r>
    </w:p>
    <w:p w14:paraId="77ECE742" w14:textId="77777777" w:rsidR="00082758" w:rsidRPr="00BB3B7F" w:rsidRDefault="00082758" w:rsidP="00082758">
      <w:pPr>
        <w:pStyle w:val="Lijstalinea"/>
        <w:ind w:left="1069"/>
        <w:jc w:val="both"/>
        <w:rPr>
          <w:rFonts w:cstheme="minorHAnsi"/>
          <w:lang w:val="en-US"/>
        </w:rPr>
      </w:pPr>
    </w:p>
    <w:p w14:paraId="5670D2B3" w14:textId="77777777" w:rsidR="00082758" w:rsidRPr="00BB3B7F" w:rsidRDefault="00082758" w:rsidP="00082758">
      <w:pPr>
        <w:pStyle w:val="Lijstalinea"/>
        <w:numPr>
          <w:ilvl w:val="1"/>
          <w:numId w:val="1"/>
        </w:numPr>
        <w:jc w:val="both"/>
        <w:rPr>
          <w:rFonts w:cstheme="minorHAnsi"/>
          <w:lang w:val="en-US"/>
        </w:rPr>
      </w:pPr>
      <w:r w:rsidRPr="00BB3B7F">
        <w:rPr>
          <w:rFonts w:cstheme="minorHAnsi"/>
          <w:lang w:val="en-US"/>
        </w:rPr>
        <w:t>The obligations of the processor also apply to those who process personal data under the authority of the processor, including but not limited to employees.</w:t>
      </w:r>
    </w:p>
    <w:p w14:paraId="41500374" w14:textId="77777777" w:rsidR="00082758" w:rsidRPr="00BB3B7F" w:rsidRDefault="00082758" w:rsidP="00082758">
      <w:pPr>
        <w:pStyle w:val="Lijstalinea"/>
        <w:ind w:left="1069"/>
        <w:jc w:val="both"/>
        <w:rPr>
          <w:rFonts w:cstheme="minorHAnsi"/>
          <w:lang w:val="en-US"/>
        </w:rPr>
      </w:pPr>
    </w:p>
    <w:p w14:paraId="35A15E98" w14:textId="77777777" w:rsidR="00082758" w:rsidRPr="00BB3B7F" w:rsidRDefault="00082758" w:rsidP="00082758">
      <w:pPr>
        <w:pStyle w:val="Lijstalinea"/>
        <w:numPr>
          <w:ilvl w:val="1"/>
          <w:numId w:val="1"/>
        </w:numPr>
        <w:jc w:val="both"/>
        <w:rPr>
          <w:rFonts w:cstheme="minorHAnsi"/>
          <w:lang w:val="en-US"/>
        </w:rPr>
      </w:pPr>
      <w:r w:rsidRPr="00BB3B7F">
        <w:rPr>
          <w:rFonts w:cstheme="minorHAnsi"/>
          <w:lang w:val="en-US"/>
        </w:rPr>
        <w:t>The processor processes the personal data in a proper and careful manner and will not make backup copies of the personal data.</w:t>
      </w:r>
    </w:p>
    <w:p w14:paraId="0AB6C4D0" w14:textId="77777777" w:rsidR="00082758" w:rsidRPr="00BB3B7F" w:rsidRDefault="00082758" w:rsidP="00082758">
      <w:pPr>
        <w:pStyle w:val="Lijstalinea"/>
        <w:ind w:left="1069"/>
        <w:jc w:val="both"/>
        <w:rPr>
          <w:rFonts w:cstheme="minorHAnsi"/>
          <w:lang w:val="en-US"/>
        </w:rPr>
      </w:pPr>
    </w:p>
    <w:p w14:paraId="20A92001" w14:textId="77777777" w:rsidR="00082758" w:rsidRDefault="00082758" w:rsidP="00082758">
      <w:pPr>
        <w:pStyle w:val="Lijstalinea"/>
        <w:numPr>
          <w:ilvl w:val="1"/>
          <w:numId w:val="1"/>
        </w:numPr>
        <w:jc w:val="both"/>
        <w:rPr>
          <w:rFonts w:cstheme="minorHAnsi"/>
          <w:lang w:val="en-US"/>
        </w:rPr>
      </w:pPr>
      <w:r w:rsidRPr="00BB3B7F">
        <w:rPr>
          <w:rFonts w:cstheme="minorHAnsi"/>
          <w:lang w:val="en-US"/>
        </w:rPr>
        <w:t>The processing of data by the processor will never entail enriching the processor's databases with the data from the controller's datasets. The combination of data originating from the controller by processor is not permitted.</w:t>
      </w:r>
    </w:p>
    <w:p w14:paraId="133D81EF" w14:textId="77777777" w:rsidR="00082758" w:rsidRDefault="00082758" w:rsidP="00082758">
      <w:pPr>
        <w:pStyle w:val="Lijstalinea"/>
        <w:ind w:left="1069"/>
        <w:jc w:val="both"/>
        <w:rPr>
          <w:rFonts w:cstheme="minorHAnsi"/>
          <w:lang w:val="en-US"/>
        </w:rPr>
      </w:pPr>
    </w:p>
    <w:p w14:paraId="39AE70D0" w14:textId="77777777" w:rsidR="00082758" w:rsidRPr="00BB3B7F" w:rsidRDefault="00082758" w:rsidP="00082758">
      <w:pPr>
        <w:pStyle w:val="Lijstalinea"/>
        <w:numPr>
          <w:ilvl w:val="1"/>
          <w:numId w:val="1"/>
        </w:numPr>
        <w:jc w:val="both"/>
        <w:rPr>
          <w:rFonts w:cstheme="minorHAnsi"/>
          <w:lang w:val="en-US"/>
        </w:rPr>
      </w:pPr>
      <w:r w:rsidRPr="00BB3B7F">
        <w:rPr>
          <w:rFonts w:cstheme="minorHAnsi"/>
          <w:lang w:val="en-US"/>
        </w:rPr>
        <w:t xml:space="preserve"> The processor indemnifies the controller against any claims and procedures of third parties, including explicitly supervisory authorities such as the GDPR and data subjects, based on or arising from a violation of the privacy law and/or this processing agreement.</w:t>
      </w:r>
    </w:p>
    <w:p w14:paraId="742A9DDF" w14:textId="77777777" w:rsidR="00082758" w:rsidRPr="00A879FA" w:rsidRDefault="00082758" w:rsidP="00082758">
      <w:pPr>
        <w:jc w:val="both"/>
        <w:rPr>
          <w:rFonts w:asciiTheme="minorHAnsi" w:hAnsiTheme="minorHAnsi" w:cstheme="minorHAnsi"/>
          <w:b/>
          <w:bCs/>
          <w:sz w:val="22"/>
          <w:szCs w:val="22"/>
          <w:u w:val="single"/>
          <w:lang w:val="en-US"/>
        </w:rPr>
      </w:pPr>
    </w:p>
    <w:p w14:paraId="21F76AB3" w14:textId="77777777" w:rsidR="00082758" w:rsidRDefault="00082758" w:rsidP="00082758">
      <w:pPr>
        <w:pStyle w:val="Lijstalinea"/>
        <w:jc w:val="both"/>
        <w:rPr>
          <w:rFonts w:cstheme="minorHAnsi"/>
          <w:b/>
          <w:bCs/>
        </w:rPr>
      </w:pPr>
      <w:proofErr w:type="spellStart"/>
      <w:r w:rsidRPr="00BB3B7F">
        <w:rPr>
          <w:rFonts w:cstheme="minorHAnsi"/>
          <w:b/>
          <w:bCs/>
          <w:u w:val="single"/>
        </w:rPr>
        <w:t>Article</w:t>
      </w:r>
      <w:proofErr w:type="spellEnd"/>
      <w:r w:rsidRPr="00BB3B7F">
        <w:rPr>
          <w:rFonts w:cstheme="minorHAnsi"/>
          <w:b/>
          <w:bCs/>
          <w:u w:val="single"/>
        </w:rPr>
        <w:t xml:space="preserve"> 3. </w:t>
      </w:r>
      <w:r w:rsidRPr="00BB3B7F">
        <w:rPr>
          <w:rFonts w:cstheme="minorHAnsi"/>
          <w:b/>
          <w:bCs/>
        </w:rPr>
        <w:t>Transfer of personal data</w:t>
      </w:r>
    </w:p>
    <w:p w14:paraId="2BC52414" w14:textId="77777777" w:rsidR="00082758" w:rsidRPr="00C7475D" w:rsidRDefault="00082758" w:rsidP="00082758">
      <w:pPr>
        <w:pStyle w:val="Lijstalinea"/>
        <w:jc w:val="both"/>
        <w:rPr>
          <w:rFonts w:cstheme="minorHAnsi"/>
          <w:b/>
          <w:bCs/>
          <w:u w:val="single"/>
        </w:rPr>
      </w:pPr>
    </w:p>
    <w:p w14:paraId="4505DEF1" w14:textId="77777777" w:rsidR="00082758" w:rsidRDefault="00082758" w:rsidP="00082758">
      <w:pPr>
        <w:pStyle w:val="Lijstalinea"/>
        <w:numPr>
          <w:ilvl w:val="1"/>
          <w:numId w:val="4"/>
        </w:numPr>
        <w:jc w:val="both"/>
        <w:rPr>
          <w:lang w:val="en-US"/>
        </w:rPr>
      </w:pPr>
      <w:r w:rsidRPr="1345805F">
        <w:rPr>
          <w:lang w:val="en-US"/>
        </w:rPr>
        <w:t>The processor may process personal data in countries within the European Union. Transfer to countries outside the European Union is prohibited.</w:t>
      </w:r>
    </w:p>
    <w:p w14:paraId="0D46AEED" w14:textId="77777777" w:rsidR="00082758" w:rsidRDefault="00082758" w:rsidP="00082758">
      <w:pPr>
        <w:pStyle w:val="Lijstalinea"/>
        <w:ind w:left="1068"/>
        <w:jc w:val="both"/>
        <w:rPr>
          <w:rFonts w:cstheme="minorHAnsi"/>
          <w:lang w:val="en-US"/>
        </w:rPr>
      </w:pPr>
    </w:p>
    <w:p w14:paraId="6BB178BC" w14:textId="77777777" w:rsidR="00082758" w:rsidRDefault="00082758" w:rsidP="00082758">
      <w:pPr>
        <w:pStyle w:val="Lijstalinea"/>
        <w:numPr>
          <w:ilvl w:val="1"/>
          <w:numId w:val="4"/>
        </w:numPr>
        <w:jc w:val="both"/>
        <w:rPr>
          <w:rFonts w:cstheme="minorHAnsi"/>
          <w:lang w:val="en-US"/>
        </w:rPr>
      </w:pPr>
      <w:r w:rsidRPr="00C7475D">
        <w:rPr>
          <w:rFonts w:cstheme="minorHAnsi"/>
          <w:lang w:val="en-US"/>
        </w:rPr>
        <w:t xml:space="preserve">If the Processor wishes to carry out a transfer of Data outside Belgium and this transfer </w:t>
      </w:r>
      <w:r w:rsidRPr="00C7475D">
        <w:rPr>
          <w:rFonts w:cstheme="minorHAnsi"/>
          <w:lang w:val="en-US"/>
        </w:rPr>
        <w:br/>
        <w:t>was not planned at the time the assignment was entrusted, the controller must be informed by telephone and e-mail about the reasons for the transfer and the location of the transfer. The Office has the right to object within 72 hours of being informed. Under no circumstances may the Processor transfer the Data outside the European Union or to a country without an adequate level of protection</w:t>
      </w:r>
      <w:r>
        <w:rPr>
          <w:rFonts w:cstheme="minorHAnsi"/>
          <w:lang w:val="en-US"/>
        </w:rPr>
        <w:t>.</w:t>
      </w:r>
    </w:p>
    <w:p w14:paraId="1271BECF" w14:textId="77777777" w:rsidR="00082758" w:rsidRDefault="00082758" w:rsidP="00082758">
      <w:pPr>
        <w:jc w:val="both"/>
        <w:rPr>
          <w:rFonts w:cstheme="minorHAnsi"/>
          <w:lang w:val="en-US"/>
        </w:rPr>
      </w:pPr>
    </w:p>
    <w:p w14:paraId="30B1BE14" w14:textId="77777777" w:rsidR="00082758" w:rsidRDefault="00082758" w:rsidP="00082758">
      <w:pPr>
        <w:pStyle w:val="Lijstalinea"/>
        <w:ind w:left="708"/>
        <w:jc w:val="both"/>
        <w:rPr>
          <w:lang w:val="en-US"/>
        </w:rPr>
      </w:pPr>
    </w:p>
    <w:p w14:paraId="2DD5C58E" w14:textId="77777777" w:rsidR="00082758" w:rsidRDefault="00082758" w:rsidP="00082758">
      <w:pPr>
        <w:pStyle w:val="Lijstalinea"/>
        <w:ind w:left="708"/>
        <w:jc w:val="both"/>
        <w:rPr>
          <w:lang w:val="en-US"/>
        </w:rPr>
      </w:pPr>
    </w:p>
    <w:p w14:paraId="7D08AC94" w14:textId="77777777" w:rsidR="00082758" w:rsidRDefault="00082758" w:rsidP="00082758">
      <w:pPr>
        <w:pStyle w:val="Lijstalinea"/>
        <w:ind w:left="708"/>
        <w:jc w:val="both"/>
        <w:rPr>
          <w:lang w:val="en-US"/>
        </w:rPr>
      </w:pPr>
    </w:p>
    <w:p w14:paraId="50D19B5B" w14:textId="77777777" w:rsidR="00082758" w:rsidRDefault="00082758" w:rsidP="00082758">
      <w:pPr>
        <w:pStyle w:val="Lijstalinea"/>
        <w:ind w:left="708"/>
        <w:jc w:val="both"/>
        <w:rPr>
          <w:lang w:val="en-US"/>
        </w:rPr>
      </w:pPr>
    </w:p>
    <w:p w14:paraId="1441D9FD" w14:textId="77777777" w:rsidR="00082758" w:rsidRPr="00A879FA" w:rsidRDefault="00082758" w:rsidP="00082758">
      <w:pPr>
        <w:pStyle w:val="Lijstalinea"/>
        <w:ind w:left="708"/>
        <w:jc w:val="both"/>
        <w:rPr>
          <w:lang w:val="en-US"/>
        </w:rPr>
      </w:pPr>
    </w:p>
    <w:p w14:paraId="3D546FEA" w14:textId="77777777" w:rsidR="00082758" w:rsidRDefault="00082758" w:rsidP="00082758">
      <w:pPr>
        <w:pStyle w:val="Lijstalinea"/>
        <w:jc w:val="both"/>
        <w:rPr>
          <w:rFonts w:cstheme="minorHAnsi"/>
          <w:b/>
          <w:bCs/>
          <w:lang w:val="en-US"/>
        </w:rPr>
      </w:pPr>
      <w:r w:rsidRPr="00A879FA">
        <w:rPr>
          <w:rFonts w:cstheme="minorHAnsi"/>
          <w:b/>
          <w:bCs/>
          <w:u w:val="single"/>
          <w:lang w:val="en-US"/>
        </w:rPr>
        <w:t>Article 4</w:t>
      </w:r>
      <w:r w:rsidRPr="00A879FA">
        <w:rPr>
          <w:rFonts w:cstheme="minorHAnsi"/>
          <w:b/>
          <w:bCs/>
          <w:lang w:val="en-US"/>
        </w:rPr>
        <w:t>. Division of responsibility</w:t>
      </w:r>
    </w:p>
    <w:p w14:paraId="6B5635E7" w14:textId="77777777" w:rsidR="00082758" w:rsidRPr="00C7475D" w:rsidRDefault="00082758" w:rsidP="00082758">
      <w:pPr>
        <w:pStyle w:val="Lijstalinea"/>
        <w:jc w:val="both"/>
        <w:rPr>
          <w:rFonts w:cstheme="minorHAnsi"/>
          <w:b/>
          <w:bCs/>
          <w:lang w:val="en-US"/>
        </w:rPr>
      </w:pPr>
    </w:p>
    <w:p w14:paraId="655ECD36" w14:textId="77777777" w:rsidR="00082758" w:rsidRDefault="00082758" w:rsidP="00082758">
      <w:pPr>
        <w:pStyle w:val="Lijstalinea"/>
        <w:numPr>
          <w:ilvl w:val="1"/>
          <w:numId w:val="5"/>
        </w:numPr>
        <w:ind w:left="1068"/>
        <w:jc w:val="both"/>
        <w:rPr>
          <w:rFonts w:cstheme="minorHAnsi"/>
          <w:lang w:val="en-US"/>
        </w:rPr>
      </w:pPr>
      <w:r w:rsidRPr="00C7475D">
        <w:rPr>
          <w:rFonts w:cstheme="minorHAnsi"/>
          <w:lang w:val="en-US"/>
        </w:rPr>
        <w:t>The permitted processing operations are carried out within a semi-automated environment under the control of the processor.</w:t>
      </w:r>
    </w:p>
    <w:p w14:paraId="00F378D9" w14:textId="77777777" w:rsidR="00082758" w:rsidRDefault="00082758" w:rsidP="00082758">
      <w:pPr>
        <w:pStyle w:val="Lijstalinea"/>
        <w:ind w:left="1068"/>
        <w:jc w:val="both"/>
        <w:rPr>
          <w:rFonts w:cstheme="minorHAnsi"/>
          <w:lang w:val="en-US"/>
        </w:rPr>
      </w:pPr>
    </w:p>
    <w:p w14:paraId="176FC359" w14:textId="77777777" w:rsidR="00082758" w:rsidRDefault="00082758" w:rsidP="00082758">
      <w:pPr>
        <w:pStyle w:val="Lijstalinea"/>
        <w:numPr>
          <w:ilvl w:val="1"/>
          <w:numId w:val="5"/>
        </w:numPr>
        <w:ind w:left="1068"/>
        <w:jc w:val="both"/>
        <w:rPr>
          <w:rFonts w:cstheme="minorHAnsi"/>
          <w:lang w:val="en-US"/>
        </w:rPr>
      </w:pPr>
      <w:r w:rsidRPr="00C7475D">
        <w:rPr>
          <w:rFonts w:cstheme="minorHAnsi"/>
          <w:lang w:val="en-US"/>
        </w:rPr>
        <w:t>The processor is responsible for the processing of the personal data under this agreement, in accordance with the instructions of the controller, regardless of the legal responsibility.</w:t>
      </w:r>
    </w:p>
    <w:p w14:paraId="35A5EEBF" w14:textId="77777777" w:rsidR="00082758" w:rsidRPr="00C7475D" w:rsidRDefault="00082758" w:rsidP="00082758">
      <w:pPr>
        <w:pStyle w:val="Lijstalinea"/>
        <w:rPr>
          <w:rFonts w:cstheme="minorHAnsi"/>
          <w:lang w:val="en-US"/>
        </w:rPr>
      </w:pPr>
    </w:p>
    <w:p w14:paraId="39C4EA52" w14:textId="77777777" w:rsidR="00082758" w:rsidRPr="00C7475D" w:rsidRDefault="00082758" w:rsidP="00082758">
      <w:pPr>
        <w:pStyle w:val="Lijstalinea"/>
        <w:numPr>
          <w:ilvl w:val="1"/>
          <w:numId w:val="5"/>
        </w:numPr>
        <w:ind w:left="1068"/>
        <w:jc w:val="both"/>
        <w:rPr>
          <w:lang w:val="en-US"/>
        </w:rPr>
      </w:pPr>
      <w:r w:rsidRPr="1345805F">
        <w:rPr>
          <w:lang w:val="en-US"/>
        </w:rPr>
        <w:t>The controller is responsible for the own processing of personal data in which the processor is not involved.</w:t>
      </w:r>
    </w:p>
    <w:p w14:paraId="525E0E2D" w14:textId="77777777" w:rsidR="00082758" w:rsidRPr="00A879FA" w:rsidRDefault="00082758" w:rsidP="00082758">
      <w:pPr>
        <w:pStyle w:val="Lijstalinea"/>
        <w:ind w:left="1080"/>
        <w:jc w:val="both"/>
        <w:rPr>
          <w:rFonts w:cstheme="minorHAnsi"/>
          <w:lang w:val="en-US"/>
        </w:rPr>
      </w:pPr>
    </w:p>
    <w:p w14:paraId="7D52ABA3" w14:textId="77777777" w:rsidR="00082758" w:rsidRPr="00A879FA" w:rsidRDefault="00082758" w:rsidP="00082758">
      <w:pPr>
        <w:ind w:firstLine="708"/>
        <w:jc w:val="both"/>
        <w:rPr>
          <w:rFonts w:asciiTheme="minorHAnsi" w:hAnsiTheme="minorHAnsi" w:cstheme="minorHAnsi"/>
          <w:b/>
          <w:bCs/>
          <w:sz w:val="22"/>
          <w:szCs w:val="22"/>
          <w:lang w:val="en-US"/>
        </w:rPr>
      </w:pPr>
      <w:r w:rsidRPr="00A879FA">
        <w:rPr>
          <w:rFonts w:asciiTheme="minorHAnsi" w:hAnsiTheme="minorHAnsi" w:cstheme="minorHAnsi"/>
          <w:b/>
          <w:bCs/>
          <w:sz w:val="22"/>
          <w:szCs w:val="22"/>
          <w:u w:val="single"/>
          <w:lang w:val="en-US"/>
        </w:rPr>
        <w:t>Article 5</w:t>
      </w:r>
      <w:r w:rsidRPr="00A879FA">
        <w:rPr>
          <w:rFonts w:asciiTheme="minorHAnsi" w:hAnsiTheme="minorHAnsi" w:cstheme="minorHAnsi"/>
          <w:b/>
          <w:bCs/>
          <w:sz w:val="22"/>
          <w:szCs w:val="22"/>
          <w:lang w:val="en-US"/>
        </w:rPr>
        <w:t>. Engaging third parties or subcontractors (Sub-processors)</w:t>
      </w:r>
    </w:p>
    <w:p w14:paraId="678F7D81" w14:textId="77777777" w:rsidR="00082758" w:rsidRDefault="00082758" w:rsidP="00082758">
      <w:pPr>
        <w:jc w:val="both"/>
        <w:rPr>
          <w:rFonts w:asciiTheme="minorHAnsi" w:hAnsiTheme="minorHAnsi" w:cstheme="minorHAnsi"/>
          <w:b/>
          <w:bCs/>
          <w:sz w:val="22"/>
          <w:szCs w:val="22"/>
          <w:lang w:val="en-US"/>
        </w:rPr>
      </w:pPr>
    </w:p>
    <w:p w14:paraId="06CEB048" w14:textId="77777777" w:rsidR="00082758" w:rsidRDefault="00082758" w:rsidP="00082758">
      <w:pPr>
        <w:pStyle w:val="Lijstalinea"/>
        <w:numPr>
          <w:ilvl w:val="1"/>
          <w:numId w:val="6"/>
        </w:numPr>
        <w:ind w:left="1068"/>
        <w:jc w:val="both"/>
        <w:rPr>
          <w:lang w:val="en-US"/>
        </w:rPr>
      </w:pPr>
      <w:r w:rsidRPr="635D807E">
        <w:rPr>
          <w:lang w:val="en-US"/>
        </w:rPr>
        <w:t>Within the framework of the agreement, the processor may not use a third party, without the prior consent of the controller, to whom the consent may be subject to further conditions.</w:t>
      </w:r>
    </w:p>
    <w:p w14:paraId="424D7BA5" w14:textId="77777777" w:rsidR="00082758" w:rsidRDefault="00082758" w:rsidP="00082758">
      <w:pPr>
        <w:pStyle w:val="Lijstalinea"/>
        <w:ind w:left="1068"/>
        <w:jc w:val="both"/>
        <w:rPr>
          <w:rFonts w:cstheme="minorHAnsi"/>
          <w:lang w:val="en-US"/>
        </w:rPr>
      </w:pPr>
    </w:p>
    <w:p w14:paraId="318D3957" w14:textId="77777777" w:rsidR="00082758" w:rsidRPr="00C7475D" w:rsidRDefault="00082758" w:rsidP="00082758">
      <w:pPr>
        <w:pStyle w:val="Lijstalinea"/>
        <w:numPr>
          <w:ilvl w:val="1"/>
          <w:numId w:val="6"/>
        </w:numPr>
        <w:ind w:left="1068"/>
        <w:jc w:val="both"/>
        <w:rPr>
          <w:lang w:val="en-US"/>
        </w:rPr>
      </w:pPr>
      <w:r w:rsidRPr="635D807E">
        <w:rPr>
          <w:lang w:val="en-US"/>
        </w:rPr>
        <w:t>The processor shall in any case ensure that these third parties assume the same obligations in writing as have been agreed between the controller and the processor. The processor is responsible for correct compliance with these obligations by these third parties and is liable for all damage in the event of errors by these third parties as if it had committed the fault(s) itself. The controller has the right to view the agreements that may be involved. The processor indemnifies the controller against such claims.</w:t>
      </w:r>
    </w:p>
    <w:p w14:paraId="11DD94A0" w14:textId="77777777" w:rsidR="00082758" w:rsidRPr="00A879FA" w:rsidRDefault="00082758" w:rsidP="00082758">
      <w:pPr>
        <w:ind w:left="708"/>
        <w:jc w:val="both"/>
        <w:rPr>
          <w:rFonts w:asciiTheme="minorHAnsi" w:hAnsiTheme="minorHAnsi" w:cstheme="minorHAnsi"/>
          <w:sz w:val="22"/>
          <w:szCs w:val="22"/>
          <w:lang w:val="en-US"/>
        </w:rPr>
      </w:pPr>
    </w:p>
    <w:p w14:paraId="7C9B85AE" w14:textId="77777777" w:rsidR="00082758" w:rsidRDefault="00082758" w:rsidP="00082758">
      <w:pPr>
        <w:ind w:left="708"/>
        <w:jc w:val="both"/>
        <w:rPr>
          <w:rFonts w:asciiTheme="minorHAnsi" w:hAnsiTheme="minorHAnsi" w:cstheme="minorHAnsi"/>
          <w:b/>
          <w:bCs/>
          <w:sz w:val="22"/>
          <w:szCs w:val="22"/>
          <w:lang w:val="en-US"/>
        </w:rPr>
      </w:pPr>
      <w:r w:rsidRPr="00A879FA">
        <w:rPr>
          <w:rFonts w:asciiTheme="minorHAnsi" w:hAnsiTheme="minorHAnsi" w:cstheme="minorHAnsi"/>
          <w:b/>
          <w:bCs/>
          <w:sz w:val="22"/>
          <w:szCs w:val="22"/>
          <w:u w:val="single"/>
          <w:lang w:val="en-US"/>
        </w:rPr>
        <w:t>Article 6</w:t>
      </w:r>
      <w:r w:rsidRPr="00A879FA">
        <w:rPr>
          <w:rFonts w:asciiTheme="minorHAnsi" w:hAnsiTheme="minorHAnsi" w:cstheme="minorHAnsi"/>
          <w:b/>
          <w:bCs/>
          <w:sz w:val="22"/>
          <w:szCs w:val="22"/>
          <w:lang w:val="en-US"/>
        </w:rPr>
        <w:t>. Retention periods</w:t>
      </w:r>
    </w:p>
    <w:p w14:paraId="75644FF4" w14:textId="77777777" w:rsidR="00082758" w:rsidRDefault="00082758" w:rsidP="00082758">
      <w:pPr>
        <w:jc w:val="both"/>
        <w:rPr>
          <w:rFonts w:eastAsiaTheme="minorHAnsi" w:cstheme="minorHAnsi"/>
          <w:lang w:val="en-US"/>
        </w:rPr>
      </w:pPr>
    </w:p>
    <w:p w14:paraId="245C4BA3" w14:textId="77777777" w:rsidR="00082758" w:rsidRDefault="00082758" w:rsidP="00082758">
      <w:pPr>
        <w:pStyle w:val="Lijstalinea"/>
        <w:numPr>
          <w:ilvl w:val="1"/>
          <w:numId w:val="7"/>
        </w:numPr>
        <w:jc w:val="both"/>
        <w:rPr>
          <w:lang w:val="en-US"/>
        </w:rPr>
      </w:pPr>
      <w:r w:rsidRPr="1345805F">
        <w:rPr>
          <w:lang w:val="en-US"/>
        </w:rPr>
        <w:t xml:space="preserve">The controller shall inform the processor of the periods applicable to the processing of personal data by the processor. </w:t>
      </w:r>
    </w:p>
    <w:p w14:paraId="03CE79C5" w14:textId="77777777" w:rsidR="00082758" w:rsidRDefault="00082758" w:rsidP="00082758">
      <w:pPr>
        <w:pStyle w:val="Lijstalinea"/>
        <w:ind w:left="1069"/>
        <w:jc w:val="both"/>
        <w:rPr>
          <w:rFonts w:cstheme="minorHAnsi"/>
          <w:lang w:val="en-US"/>
        </w:rPr>
      </w:pPr>
    </w:p>
    <w:p w14:paraId="23222DF8" w14:textId="77777777" w:rsidR="00082758" w:rsidRPr="008215A9" w:rsidRDefault="00082758" w:rsidP="00082758">
      <w:pPr>
        <w:pStyle w:val="Lijstalinea"/>
        <w:numPr>
          <w:ilvl w:val="1"/>
          <w:numId w:val="7"/>
        </w:numPr>
        <w:jc w:val="both"/>
        <w:rPr>
          <w:rFonts w:cstheme="minorHAnsi"/>
          <w:lang w:val="en-US"/>
        </w:rPr>
      </w:pPr>
      <w:r w:rsidRPr="008215A9">
        <w:rPr>
          <w:rFonts w:cstheme="minorHAnsi"/>
          <w:lang w:val="en-US"/>
        </w:rPr>
        <w:t>The processor will not store and/or process the personal data longer than is necessary for the purposes of this processing agreement.</w:t>
      </w:r>
    </w:p>
    <w:p w14:paraId="714A4DCB" w14:textId="77777777" w:rsidR="00082758" w:rsidRPr="00A879FA" w:rsidRDefault="00082758" w:rsidP="00082758">
      <w:pPr>
        <w:jc w:val="both"/>
        <w:rPr>
          <w:rFonts w:asciiTheme="minorHAnsi" w:hAnsiTheme="minorHAnsi" w:cstheme="minorHAnsi"/>
          <w:b/>
          <w:bCs/>
          <w:sz w:val="22"/>
          <w:szCs w:val="22"/>
          <w:u w:val="single"/>
          <w:lang w:val="en-US"/>
        </w:rPr>
      </w:pPr>
    </w:p>
    <w:p w14:paraId="4A97689F" w14:textId="77777777" w:rsidR="00082758" w:rsidRPr="00A879FA" w:rsidRDefault="00082758" w:rsidP="00082758">
      <w:pPr>
        <w:ind w:left="708"/>
        <w:jc w:val="both"/>
        <w:rPr>
          <w:rFonts w:asciiTheme="minorHAnsi" w:hAnsiTheme="minorHAnsi" w:cstheme="minorBidi"/>
          <w:b/>
          <w:bCs/>
          <w:sz w:val="22"/>
          <w:szCs w:val="22"/>
          <w:lang w:val="en-US"/>
        </w:rPr>
      </w:pPr>
      <w:r w:rsidRPr="1345805F">
        <w:rPr>
          <w:rFonts w:asciiTheme="minorHAnsi" w:hAnsiTheme="minorHAnsi" w:cstheme="minorBidi"/>
          <w:b/>
          <w:bCs/>
          <w:sz w:val="22"/>
          <w:szCs w:val="22"/>
          <w:u w:val="single"/>
          <w:lang w:val="en-US"/>
        </w:rPr>
        <w:t>Article 7</w:t>
      </w:r>
      <w:r w:rsidRPr="1345805F">
        <w:rPr>
          <w:rFonts w:asciiTheme="minorHAnsi" w:hAnsiTheme="minorHAnsi" w:cstheme="minorBidi"/>
          <w:b/>
          <w:bCs/>
          <w:sz w:val="22"/>
          <w:szCs w:val="22"/>
          <w:lang w:val="en-US"/>
        </w:rPr>
        <w:t>. Duty to report</w:t>
      </w:r>
    </w:p>
    <w:p w14:paraId="2D95699D" w14:textId="77777777" w:rsidR="00082758" w:rsidRDefault="00082758" w:rsidP="00082758">
      <w:pPr>
        <w:jc w:val="both"/>
        <w:rPr>
          <w:rFonts w:asciiTheme="minorHAnsi" w:hAnsiTheme="minorHAnsi" w:cstheme="minorHAnsi"/>
          <w:b/>
          <w:bCs/>
          <w:sz w:val="22"/>
          <w:szCs w:val="22"/>
          <w:lang w:val="en-US"/>
        </w:rPr>
      </w:pPr>
    </w:p>
    <w:p w14:paraId="58017B4F" w14:textId="77777777" w:rsidR="00082758" w:rsidRDefault="00082758" w:rsidP="00082758">
      <w:pPr>
        <w:pStyle w:val="Lijstalinea"/>
        <w:numPr>
          <w:ilvl w:val="1"/>
          <w:numId w:val="8"/>
        </w:numPr>
        <w:jc w:val="both"/>
        <w:rPr>
          <w:lang w:val="en-US"/>
        </w:rPr>
      </w:pPr>
      <w:r w:rsidRPr="1345805F">
        <w:rPr>
          <w:lang w:val="en-US"/>
        </w:rPr>
        <w:t xml:space="preserve"> In the event of a security breach and/or data breach, the processor will inform the controller immediately, but no later than 24 hours after discovery of the breach, based on which the controller assesses whether it will inform the data subject(s) and/or the supervisory authority or not. The processor guarantees that the information provided is complete, correct and accurate. The reporting obligation applies regardless of the impact of the breach.</w:t>
      </w:r>
    </w:p>
    <w:p w14:paraId="4BE46648" w14:textId="77777777" w:rsidR="00082758" w:rsidRDefault="00082758" w:rsidP="00082758">
      <w:pPr>
        <w:pStyle w:val="Lijstalinea"/>
        <w:ind w:left="1069"/>
        <w:jc w:val="both"/>
        <w:rPr>
          <w:rFonts w:cstheme="minorHAnsi"/>
          <w:lang w:val="en-US"/>
        </w:rPr>
      </w:pPr>
    </w:p>
    <w:p w14:paraId="1434B72B" w14:textId="77777777" w:rsidR="00082758" w:rsidRDefault="00082758" w:rsidP="00082758">
      <w:pPr>
        <w:pStyle w:val="Lijstalinea"/>
        <w:numPr>
          <w:ilvl w:val="1"/>
          <w:numId w:val="8"/>
        </w:numPr>
        <w:jc w:val="both"/>
        <w:rPr>
          <w:rFonts w:cstheme="minorHAnsi"/>
          <w:lang w:val="en-US"/>
        </w:rPr>
      </w:pPr>
      <w:r w:rsidRPr="008215A9">
        <w:rPr>
          <w:rFonts w:cstheme="minorHAnsi"/>
          <w:lang w:val="en-US"/>
        </w:rPr>
        <w:t>If required by law and/or regulations, the processor will cooperate in informing the relevant authorities and/or data subjects.</w:t>
      </w:r>
    </w:p>
    <w:p w14:paraId="4563AC63" w14:textId="77777777" w:rsidR="00082758" w:rsidRPr="008215A9" w:rsidRDefault="00082758" w:rsidP="00082758">
      <w:pPr>
        <w:pStyle w:val="Lijstalinea"/>
        <w:rPr>
          <w:rFonts w:cstheme="minorHAnsi"/>
          <w:lang w:val="en-US"/>
        </w:rPr>
      </w:pPr>
    </w:p>
    <w:p w14:paraId="1BD91B8C" w14:textId="77777777" w:rsidR="00082758" w:rsidRPr="008215A9" w:rsidRDefault="00082758" w:rsidP="00082758">
      <w:pPr>
        <w:pStyle w:val="Lijstalinea"/>
        <w:numPr>
          <w:ilvl w:val="1"/>
          <w:numId w:val="8"/>
        </w:numPr>
        <w:jc w:val="both"/>
        <w:rPr>
          <w:lang w:val="en-US"/>
        </w:rPr>
      </w:pPr>
      <w:r w:rsidRPr="1345805F">
        <w:rPr>
          <w:lang w:val="en-US"/>
        </w:rPr>
        <w:t>The reporting obligation shall in any case include reporting the fact that there has been a breach and:</w:t>
      </w:r>
    </w:p>
    <w:p w14:paraId="73028B92" w14:textId="77777777" w:rsidR="00082758" w:rsidRPr="00A879FA" w:rsidRDefault="00082758" w:rsidP="00082758">
      <w:pPr>
        <w:ind w:left="708"/>
        <w:jc w:val="both"/>
        <w:rPr>
          <w:rFonts w:asciiTheme="minorHAnsi" w:hAnsiTheme="minorHAnsi" w:cstheme="minorBidi"/>
          <w:sz w:val="22"/>
          <w:szCs w:val="22"/>
          <w:lang w:val="en-US"/>
        </w:rPr>
      </w:pPr>
      <w:r w:rsidRPr="00A879FA">
        <w:rPr>
          <w:rFonts w:asciiTheme="minorHAnsi" w:hAnsiTheme="minorHAnsi" w:cstheme="minorHAnsi"/>
          <w:sz w:val="22"/>
          <w:szCs w:val="22"/>
          <w:lang w:val="en-US"/>
        </w:rPr>
        <w:tab/>
      </w:r>
      <w:r w:rsidRPr="1345805F">
        <w:rPr>
          <w:rFonts w:asciiTheme="minorHAnsi" w:hAnsiTheme="minorHAnsi" w:cstheme="minorBidi"/>
          <w:sz w:val="22"/>
          <w:szCs w:val="22"/>
          <w:lang w:val="en-US"/>
        </w:rPr>
        <w:t>* What the (alleged) cause of the breach is.</w:t>
      </w:r>
    </w:p>
    <w:p w14:paraId="43B14558" w14:textId="77777777" w:rsidR="00082758" w:rsidRPr="00A879FA" w:rsidRDefault="00082758" w:rsidP="00082758">
      <w:pPr>
        <w:ind w:left="708"/>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lastRenderedPageBreak/>
        <w:tab/>
        <w:t>* What the (as yet known and/or expected) consequence is.</w:t>
      </w:r>
    </w:p>
    <w:p w14:paraId="02BE0AA1" w14:textId="77777777" w:rsidR="00082758" w:rsidRPr="00A879FA" w:rsidRDefault="00082758" w:rsidP="00082758">
      <w:pPr>
        <w:ind w:left="708"/>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ab/>
        <w:t>* What the (proposed) solution is.</w:t>
      </w:r>
    </w:p>
    <w:p w14:paraId="4FAA64CE" w14:textId="77777777" w:rsidR="00082758" w:rsidRPr="00A879FA" w:rsidRDefault="00082758" w:rsidP="00082758">
      <w:pPr>
        <w:ind w:left="708"/>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 xml:space="preserve"> </w:t>
      </w:r>
      <w:r w:rsidRPr="00A879FA">
        <w:rPr>
          <w:rFonts w:asciiTheme="minorHAnsi" w:hAnsiTheme="minorHAnsi" w:cstheme="minorHAnsi"/>
          <w:sz w:val="22"/>
          <w:szCs w:val="22"/>
          <w:lang w:val="en-US"/>
        </w:rPr>
        <w:tab/>
        <w:t>* What rights the data subject has.</w:t>
      </w:r>
    </w:p>
    <w:p w14:paraId="56EA1405" w14:textId="77777777" w:rsidR="00082758" w:rsidRPr="00A879FA" w:rsidRDefault="00082758" w:rsidP="00082758">
      <w:pPr>
        <w:ind w:left="708"/>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ab/>
        <w:t>* Contact details for the follow-up of the report.</w:t>
      </w:r>
    </w:p>
    <w:p w14:paraId="6D0EE4D9" w14:textId="77777777" w:rsidR="00082758" w:rsidRPr="00A879FA" w:rsidRDefault="00082758" w:rsidP="00082758">
      <w:pPr>
        <w:ind w:left="708"/>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ab/>
        <w:t xml:space="preserve">* Who has been informed (such as the person concerned, </w:t>
      </w:r>
      <w:r>
        <w:rPr>
          <w:rFonts w:asciiTheme="minorHAnsi" w:hAnsiTheme="minorHAnsi" w:cstheme="minorHAnsi"/>
          <w:sz w:val="22"/>
          <w:szCs w:val="22"/>
          <w:lang w:val="en-US"/>
        </w:rPr>
        <w:t xml:space="preserve">the person </w:t>
      </w:r>
      <w:r w:rsidRPr="00A879FA">
        <w:rPr>
          <w:rFonts w:asciiTheme="minorHAnsi" w:hAnsiTheme="minorHAnsi" w:cstheme="minorHAnsi"/>
          <w:sz w:val="22"/>
          <w:szCs w:val="22"/>
          <w:lang w:val="en-US"/>
        </w:rPr>
        <w:t xml:space="preserve">responsible, </w:t>
      </w:r>
      <w:r>
        <w:rPr>
          <w:rFonts w:asciiTheme="minorHAnsi" w:hAnsiTheme="minorHAnsi" w:cstheme="minorHAnsi"/>
          <w:sz w:val="22"/>
          <w:szCs w:val="22"/>
          <w:lang w:val="en-US"/>
        </w:rPr>
        <w:br/>
        <w:t xml:space="preserve">                   </w:t>
      </w:r>
      <w:r w:rsidRPr="006208F1">
        <w:rPr>
          <w:rFonts w:asciiTheme="minorHAnsi" w:hAnsiTheme="minorHAnsi" w:cstheme="minorHAnsi"/>
          <w:sz w:val="22"/>
          <w:szCs w:val="22"/>
          <w:lang w:val="en-US"/>
        </w:rPr>
        <w:t>supervisory authority</w:t>
      </w:r>
      <w:r w:rsidRPr="00A879FA">
        <w:rPr>
          <w:rFonts w:asciiTheme="minorHAnsi" w:hAnsiTheme="minorHAnsi" w:cstheme="minorHAnsi"/>
          <w:sz w:val="22"/>
          <w:szCs w:val="22"/>
          <w:lang w:val="en-US"/>
        </w:rPr>
        <w:t>).</w:t>
      </w:r>
    </w:p>
    <w:p w14:paraId="6F6E3B49" w14:textId="77777777" w:rsidR="00082758" w:rsidRPr="00A879FA" w:rsidRDefault="00082758" w:rsidP="00082758">
      <w:pPr>
        <w:ind w:left="708"/>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ab/>
        <w:t>* What measures are already taken.</w:t>
      </w:r>
    </w:p>
    <w:p w14:paraId="72E5536E" w14:textId="77777777" w:rsidR="00082758" w:rsidRPr="00A879FA" w:rsidRDefault="00082758" w:rsidP="00082758">
      <w:pPr>
        <w:ind w:left="708"/>
        <w:jc w:val="both"/>
        <w:rPr>
          <w:rFonts w:asciiTheme="minorHAnsi" w:hAnsiTheme="minorHAnsi" w:cstheme="minorHAnsi"/>
          <w:sz w:val="22"/>
          <w:szCs w:val="22"/>
          <w:lang w:val="en-US"/>
        </w:rPr>
      </w:pPr>
    </w:p>
    <w:p w14:paraId="62BEA329" w14:textId="77777777" w:rsidR="00082758" w:rsidRPr="00A879FA" w:rsidRDefault="00082758" w:rsidP="00082758">
      <w:pPr>
        <w:ind w:left="708"/>
        <w:jc w:val="both"/>
        <w:rPr>
          <w:rFonts w:asciiTheme="minorHAnsi" w:hAnsiTheme="minorHAnsi" w:cstheme="minorHAnsi"/>
          <w:b/>
          <w:bCs/>
          <w:sz w:val="22"/>
          <w:szCs w:val="22"/>
          <w:lang w:val="en-US"/>
        </w:rPr>
      </w:pPr>
      <w:r w:rsidRPr="00A879FA">
        <w:rPr>
          <w:rFonts w:asciiTheme="minorHAnsi" w:hAnsiTheme="minorHAnsi" w:cstheme="minorHAnsi"/>
          <w:b/>
          <w:bCs/>
          <w:sz w:val="22"/>
          <w:szCs w:val="22"/>
          <w:u w:val="single"/>
          <w:lang w:val="en-US"/>
        </w:rPr>
        <w:t>Article 8</w:t>
      </w:r>
      <w:r w:rsidRPr="00A879FA">
        <w:rPr>
          <w:rFonts w:asciiTheme="minorHAnsi" w:hAnsiTheme="minorHAnsi" w:cstheme="minorHAnsi"/>
          <w:b/>
          <w:bCs/>
          <w:sz w:val="22"/>
          <w:szCs w:val="22"/>
          <w:lang w:val="en-US"/>
        </w:rPr>
        <w:t>. Technical and organizational security</w:t>
      </w:r>
    </w:p>
    <w:p w14:paraId="46865401" w14:textId="77777777" w:rsidR="00082758" w:rsidRDefault="00082758" w:rsidP="00082758">
      <w:pPr>
        <w:jc w:val="both"/>
        <w:rPr>
          <w:rFonts w:asciiTheme="minorHAnsi" w:hAnsiTheme="minorHAnsi" w:cstheme="minorHAnsi"/>
          <w:b/>
          <w:bCs/>
          <w:sz w:val="22"/>
          <w:szCs w:val="22"/>
          <w:lang w:val="en-US"/>
        </w:rPr>
      </w:pPr>
    </w:p>
    <w:p w14:paraId="2A518AB9" w14:textId="77777777" w:rsidR="00082758" w:rsidRDefault="00082758" w:rsidP="00082758">
      <w:pPr>
        <w:ind w:left="1416" w:hanging="716"/>
        <w:jc w:val="both"/>
        <w:rPr>
          <w:rFonts w:asciiTheme="minorHAnsi" w:hAnsiTheme="minorHAnsi" w:cstheme="minorHAnsi"/>
          <w:sz w:val="22"/>
          <w:szCs w:val="22"/>
          <w:lang w:val="en-US"/>
        </w:rPr>
      </w:pPr>
      <w:r>
        <w:rPr>
          <w:rFonts w:asciiTheme="minorHAnsi" w:hAnsiTheme="minorHAnsi" w:cstheme="minorHAnsi"/>
          <w:sz w:val="22"/>
          <w:szCs w:val="22"/>
          <w:lang w:val="en-US"/>
        </w:rPr>
        <w:t>8.1.</w:t>
      </w:r>
      <w:r>
        <w:rPr>
          <w:rFonts w:asciiTheme="minorHAnsi" w:hAnsiTheme="minorHAnsi" w:cstheme="minorHAnsi"/>
          <w:sz w:val="22"/>
          <w:szCs w:val="22"/>
          <w:lang w:val="en-US"/>
        </w:rPr>
        <w:tab/>
      </w:r>
      <w:r w:rsidRPr="00A879FA">
        <w:rPr>
          <w:rFonts w:asciiTheme="minorHAnsi" w:hAnsiTheme="minorHAnsi" w:cstheme="minorHAnsi"/>
          <w:sz w:val="22"/>
          <w:szCs w:val="22"/>
          <w:lang w:val="en-US"/>
        </w:rPr>
        <w:t xml:space="preserve">The processor shall take appropriate and sufficient technical and organizational </w:t>
      </w:r>
      <w:r>
        <w:rPr>
          <w:rFonts w:asciiTheme="minorHAnsi" w:hAnsiTheme="minorHAnsi" w:cstheme="minorHAnsi"/>
          <w:sz w:val="22"/>
          <w:szCs w:val="22"/>
          <w:lang w:val="en-US"/>
        </w:rPr>
        <w:t xml:space="preserve">   </w:t>
      </w:r>
      <w:r>
        <w:rPr>
          <w:rFonts w:asciiTheme="minorHAnsi" w:hAnsiTheme="minorHAnsi" w:cstheme="minorHAnsi"/>
          <w:sz w:val="22"/>
          <w:szCs w:val="22"/>
          <w:lang w:val="en-US"/>
        </w:rPr>
        <w:br/>
      </w:r>
      <w:r w:rsidRPr="00A879FA">
        <w:rPr>
          <w:rFonts w:asciiTheme="minorHAnsi" w:hAnsiTheme="minorHAnsi" w:cstheme="minorHAnsi"/>
          <w:sz w:val="22"/>
          <w:szCs w:val="22"/>
          <w:lang w:val="en-US"/>
        </w:rPr>
        <w:t>measures with regard</w:t>
      </w:r>
      <w:r>
        <w:rPr>
          <w:rFonts w:asciiTheme="minorHAnsi" w:hAnsiTheme="minorHAnsi" w:cstheme="minorHAnsi"/>
          <w:sz w:val="22"/>
          <w:szCs w:val="22"/>
          <w:lang w:val="en-US"/>
        </w:rPr>
        <w:t xml:space="preserve"> </w:t>
      </w:r>
      <w:r w:rsidRPr="00A879FA">
        <w:rPr>
          <w:rFonts w:asciiTheme="minorHAnsi" w:hAnsiTheme="minorHAnsi" w:cstheme="minorHAnsi"/>
          <w:sz w:val="22"/>
          <w:szCs w:val="22"/>
          <w:lang w:val="en-US"/>
        </w:rPr>
        <w:t>to the processing of personal data to be carried out in order to adequately secure this data and to keep it secure against loss or against any form of unlawful use or processing (such as unauthorized access, impairment, modification or provision of the personal data).</w:t>
      </w:r>
    </w:p>
    <w:p w14:paraId="1543A550" w14:textId="77777777" w:rsidR="00082758" w:rsidRDefault="00082758" w:rsidP="00082758">
      <w:pPr>
        <w:ind w:left="1416" w:hanging="716"/>
        <w:jc w:val="both"/>
        <w:rPr>
          <w:rFonts w:asciiTheme="minorHAnsi" w:hAnsiTheme="minorHAnsi" w:cstheme="minorHAnsi"/>
          <w:sz w:val="22"/>
          <w:szCs w:val="22"/>
          <w:lang w:val="en-US"/>
        </w:rPr>
      </w:pPr>
    </w:p>
    <w:p w14:paraId="5F29BA30" w14:textId="77777777" w:rsidR="00082758" w:rsidRPr="006208F1" w:rsidRDefault="00082758" w:rsidP="00082758">
      <w:pPr>
        <w:ind w:left="1416" w:hanging="716"/>
        <w:jc w:val="both"/>
        <w:rPr>
          <w:rFonts w:asciiTheme="minorHAnsi" w:hAnsiTheme="minorHAnsi" w:cstheme="minorHAnsi"/>
          <w:sz w:val="22"/>
          <w:szCs w:val="22"/>
          <w:lang w:val="en-US"/>
        </w:rPr>
      </w:pPr>
      <w:r>
        <w:rPr>
          <w:rFonts w:asciiTheme="minorHAnsi" w:hAnsiTheme="minorHAnsi" w:cstheme="minorHAnsi"/>
          <w:sz w:val="22"/>
          <w:szCs w:val="22"/>
          <w:lang w:val="en-US"/>
        </w:rPr>
        <w:t>8.2.</w:t>
      </w:r>
      <w:r>
        <w:rPr>
          <w:rFonts w:asciiTheme="minorHAnsi" w:hAnsiTheme="minorHAnsi" w:cstheme="minorHAnsi"/>
          <w:sz w:val="22"/>
          <w:szCs w:val="22"/>
          <w:lang w:val="en-US"/>
        </w:rPr>
        <w:tab/>
      </w:r>
      <w:r w:rsidRPr="00A879FA">
        <w:rPr>
          <w:rFonts w:asciiTheme="minorHAnsi" w:hAnsiTheme="minorHAnsi" w:cstheme="minorHAnsi"/>
          <w:sz w:val="22"/>
          <w:szCs w:val="22"/>
          <w:lang w:val="en-US"/>
        </w:rPr>
        <w:t>The processor has in any case taken the following measures:</w:t>
      </w:r>
    </w:p>
    <w:p w14:paraId="5ED8B241" w14:textId="77777777" w:rsidR="00082758" w:rsidRPr="00A879FA" w:rsidRDefault="00082758" w:rsidP="00082758">
      <w:pPr>
        <w:ind w:left="1416"/>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 Logical access control, using passwords,</w:t>
      </w:r>
    </w:p>
    <w:p w14:paraId="3A3B5A41" w14:textId="77777777" w:rsidR="00082758" w:rsidRPr="00A879FA" w:rsidRDefault="00082758" w:rsidP="00082758">
      <w:pPr>
        <w:ind w:left="1416"/>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 physical measures for access security,</w:t>
      </w:r>
    </w:p>
    <w:p w14:paraId="12024602" w14:textId="77777777" w:rsidR="00082758" w:rsidRPr="00A879FA" w:rsidRDefault="00082758" w:rsidP="00082758">
      <w:pPr>
        <w:ind w:left="1416"/>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 automatic logging of all actions concerning the personal data,</w:t>
      </w:r>
    </w:p>
    <w:p w14:paraId="7C447EC2" w14:textId="77777777" w:rsidR="00082758" w:rsidRPr="00A879FA" w:rsidRDefault="00082758" w:rsidP="00082758">
      <w:pPr>
        <w:ind w:left="1416"/>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 encryption of digital files containing personal data,</w:t>
      </w:r>
    </w:p>
    <w:p w14:paraId="6ABFD5FB" w14:textId="77777777" w:rsidR="00082758" w:rsidRPr="00A879FA" w:rsidRDefault="00082758" w:rsidP="00082758">
      <w:pPr>
        <w:ind w:left="1416"/>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 a fire-resistant and burglar-proof safe for storing physical personal data,</w:t>
      </w:r>
    </w:p>
    <w:p w14:paraId="5C80E19D" w14:textId="77777777" w:rsidR="00082758" w:rsidRPr="00A879FA" w:rsidRDefault="00082758" w:rsidP="00082758">
      <w:pPr>
        <w:ind w:left="1416"/>
        <w:jc w:val="both"/>
        <w:rPr>
          <w:rFonts w:asciiTheme="minorHAnsi" w:hAnsiTheme="minorHAnsi" w:cstheme="minorHAnsi"/>
          <w:sz w:val="22"/>
          <w:szCs w:val="22"/>
          <w:lang w:val="en-US"/>
        </w:rPr>
      </w:pPr>
      <w:r w:rsidRPr="1345805F">
        <w:rPr>
          <w:rFonts w:asciiTheme="minorHAnsi" w:hAnsiTheme="minorHAnsi" w:cstheme="minorBidi"/>
          <w:sz w:val="22"/>
          <w:szCs w:val="22"/>
          <w:lang w:val="en-US"/>
        </w:rPr>
        <w:t>* organizational measures for access security,</w:t>
      </w:r>
    </w:p>
    <w:p w14:paraId="575C1F4C" w14:textId="77777777" w:rsidR="00082758" w:rsidRPr="00A879FA" w:rsidRDefault="00082758" w:rsidP="00082758">
      <w:pPr>
        <w:pStyle w:val="Lijstalinea"/>
        <w:numPr>
          <w:ilvl w:val="0"/>
          <w:numId w:val="2"/>
        </w:numPr>
        <w:ind w:left="2136"/>
        <w:jc w:val="both"/>
        <w:rPr>
          <w:rFonts w:cstheme="minorHAnsi"/>
          <w:lang w:val="en-US"/>
        </w:rPr>
      </w:pPr>
      <w:r w:rsidRPr="1345805F">
        <w:rPr>
          <w:lang w:val="en-US"/>
        </w:rPr>
        <w:t>securing network connections via, among other things, Secure Socket Layer (SSL) technology or similar technology,</w:t>
      </w:r>
    </w:p>
    <w:p w14:paraId="04298998" w14:textId="77777777" w:rsidR="00082758" w:rsidRPr="00A879FA" w:rsidRDefault="00082758" w:rsidP="00082758">
      <w:pPr>
        <w:pStyle w:val="Lijstalinea"/>
        <w:numPr>
          <w:ilvl w:val="0"/>
          <w:numId w:val="2"/>
        </w:numPr>
        <w:ind w:left="2136"/>
        <w:jc w:val="both"/>
        <w:rPr>
          <w:rFonts w:cstheme="minorHAnsi"/>
        </w:rPr>
      </w:pPr>
      <w:proofErr w:type="spellStart"/>
      <w:r w:rsidRPr="1345805F">
        <w:t>purpose-bound</w:t>
      </w:r>
      <w:proofErr w:type="spellEnd"/>
      <w:r w:rsidRPr="1345805F">
        <w:t xml:space="preserve"> access </w:t>
      </w:r>
      <w:proofErr w:type="spellStart"/>
      <w:r w:rsidRPr="1345805F">
        <w:t>restrictions</w:t>
      </w:r>
      <w:proofErr w:type="spellEnd"/>
      <w:r w:rsidRPr="1345805F">
        <w:t>,</w:t>
      </w:r>
    </w:p>
    <w:p w14:paraId="48903DAC" w14:textId="77777777" w:rsidR="00082758" w:rsidRPr="00A879FA" w:rsidRDefault="00082758" w:rsidP="00082758">
      <w:pPr>
        <w:pStyle w:val="Lijstalinea"/>
        <w:numPr>
          <w:ilvl w:val="0"/>
          <w:numId w:val="2"/>
        </w:numPr>
        <w:ind w:left="2136"/>
        <w:jc w:val="both"/>
        <w:rPr>
          <w:rFonts w:cstheme="minorHAnsi"/>
        </w:rPr>
      </w:pPr>
      <w:r w:rsidRPr="1345805F">
        <w:t xml:space="preserve">control of </w:t>
      </w:r>
      <w:proofErr w:type="spellStart"/>
      <w:r w:rsidRPr="1345805F">
        <w:t>powers</w:t>
      </w:r>
      <w:proofErr w:type="spellEnd"/>
      <w:r w:rsidRPr="1345805F">
        <w:t xml:space="preserve"> </w:t>
      </w:r>
      <w:proofErr w:type="spellStart"/>
      <w:r w:rsidRPr="1345805F">
        <w:t>conferred</w:t>
      </w:r>
      <w:proofErr w:type="spellEnd"/>
      <w:r w:rsidRPr="1345805F">
        <w:t>.</w:t>
      </w:r>
    </w:p>
    <w:p w14:paraId="609AC4D3" w14:textId="77777777" w:rsidR="00082758" w:rsidRPr="00A879FA" w:rsidRDefault="00082758" w:rsidP="00082758">
      <w:pPr>
        <w:ind w:left="1416" w:hanging="716"/>
        <w:jc w:val="both"/>
        <w:rPr>
          <w:rFonts w:asciiTheme="minorHAnsi" w:hAnsiTheme="minorHAnsi" w:cstheme="minorHAnsi"/>
          <w:sz w:val="22"/>
          <w:szCs w:val="22"/>
          <w:lang w:val="en-US"/>
        </w:rPr>
      </w:pPr>
      <w:r>
        <w:rPr>
          <w:rFonts w:asciiTheme="minorHAnsi" w:hAnsiTheme="minorHAnsi" w:cstheme="minorHAnsi"/>
          <w:sz w:val="22"/>
          <w:szCs w:val="22"/>
          <w:lang w:val="en-US"/>
        </w:rPr>
        <w:t>8.3</w:t>
      </w:r>
      <w:r>
        <w:rPr>
          <w:rFonts w:asciiTheme="minorHAnsi" w:hAnsiTheme="minorHAnsi" w:cstheme="minorHAnsi"/>
          <w:sz w:val="22"/>
          <w:szCs w:val="22"/>
          <w:lang w:val="en-US"/>
        </w:rPr>
        <w:tab/>
      </w:r>
      <w:r w:rsidRPr="00A879FA">
        <w:rPr>
          <w:rFonts w:asciiTheme="minorHAnsi" w:hAnsiTheme="minorHAnsi" w:cstheme="minorHAnsi"/>
          <w:sz w:val="22"/>
          <w:szCs w:val="22"/>
          <w:lang w:val="en-US"/>
        </w:rPr>
        <w:t xml:space="preserve"> In addition to the provisions of Article 8.2. the processor</w:t>
      </w:r>
      <w:r>
        <w:rPr>
          <w:rFonts w:asciiTheme="minorHAnsi" w:hAnsiTheme="minorHAnsi" w:cstheme="minorHAnsi"/>
          <w:sz w:val="22"/>
          <w:szCs w:val="22"/>
          <w:lang w:val="en-US"/>
        </w:rPr>
        <w:t xml:space="preserve"> will assist the controller in taking the appropriate technical and organizational measures. </w:t>
      </w:r>
      <w:r w:rsidRPr="00A879FA">
        <w:rPr>
          <w:rFonts w:asciiTheme="minorHAnsi" w:hAnsiTheme="minorHAnsi" w:cstheme="minorHAnsi"/>
          <w:sz w:val="22"/>
          <w:szCs w:val="22"/>
          <w:lang w:val="en-US"/>
        </w:rPr>
        <w:t xml:space="preserve"> </w:t>
      </w:r>
    </w:p>
    <w:p w14:paraId="2C7DCE96" w14:textId="77777777" w:rsidR="00082758" w:rsidRPr="00A879FA" w:rsidRDefault="00082758" w:rsidP="00082758">
      <w:pPr>
        <w:ind w:left="708"/>
        <w:jc w:val="both"/>
        <w:rPr>
          <w:rFonts w:asciiTheme="minorHAnsi" w:hAnsiTheme="minorHAnsi" w:cstheme="minorHAnsi"/>
          <w:sz w:val="22"/>
          <w:szCs w:val="22"/>
          <w:lang w:val="en-US"/>
        </w:rPr>
      </w:pPr>
    </w:p>
    <w:p w14:paraId="716B1499" w14:textId="77777777" w:rsidR="00082758" w:rsidRPr="00A879FA" w:rsidRDefault="00082758" w:rsidP="00082758">
      <w:pPr>
        <w:ind w:left="708"/>
        <w:jc w:val="both"/>
        <w:rPr>
          <w:rFonts w:asciiTheme="minorHAnsi" w:hAnsiTheme="minorHAnsi" w:cstheme="minorHAnsi"/>
          <w:b/>
          <w:bCs/>
          <w:sz w:val="22"/>
          <w:szCs w:val="22"/>
          <w:lang w:val="en-US"/>
        </w:rPr>
      </w:pPr>
      <w:r w:rsidRPr="00A879FA">
        <w:rPr>
          <w:rFonts w:asciiTheme="minorHAnsi" w:hAnsiTheme="minorHAnsi" w:cstheme="minorHAnsi"/>
          <w:b/>
          <w:bCs/>
          <w:sz w:val="22"/>
          <w:szCs w:val="22"/>
          <w:u w:val="single"/>
          <w:lang w:val="en-US"/>
        </w:rPr>
        <w:t>Article 9</w:t>
      </w:r>
      <w:r w:rsidRPr="00A879FA">
        <w:rPr>
          <w:rFonts w:asciiTheme="minorHAnsi" w:hAnsiTheme="minorHAnsi" w:cstheme="minorHAnsi"/>
          <w:b/>
          <w:bCs/>
          <w:sz w:val="22"/>
          <w:szCs w:val="22"/>
          <w:lang w:val="en-US"/>
        </w:rPr>
        <w:t>. Handling requests from data subjects</w:t>
      </w:r>
    </w:p>
    <w:p w14:paraId="3402360E" w14:textId="77777777" w:rsidR="00082758" w:rsidRPr="00A879FA" w:rsidRDefault="00082758" w:rsidP="00082758">
      <w:pPr>
        <w:ind w:left="708"/>
        <w:jc w:val="both"/>
        <w:rPr>
          <w:rFonts w:asciiTheme="minorHAnsi" w:hAnsiTheme="minorHAnsi" w:cstheme="minorHAnsi"/>
          <w:b/>
          <w:bCs/>
          <w:sz w:val="22"/>
          <w:szCs w:val="22"/>
          <w:lang w:val="en-US"/>
        </w:rPr>
      </w:pPr>
    </w:p>
    <w:p w14:paraId="53E09652" w14:textId="77777777" w:rsidR="00082758" w:rsidRDefault="00082758" w:rsidP="00082758">
      <w:pPr>
        <w:ind w:left="1416" w:hanging="708"/>
        <w:jc w:val="both"/>
        <w:rPr>
          <w:rFonts w:asciiTheme="minorHAnsi" w:hAnsiTheme="minorHAnsi" w:cstheme="minorHAnsi"/>
          <w:sz w:val="22"/>
          <w:szCs w:val="22"/>
          <w:lang w:val="en-US"/>
        </w:rPr>
      </w:pPr>
      <w:r>
        <w:rPr>
          <w:rFonts w:asciiTheme="minorHAnsi" w:hAnsiTheme="minorHAnsi" w:cstheme="minorHAnsi"/>
          <w:sz w:val="22"/>
          <w:szCs w:val="22"/>
          <w:lang w:val="en-US"/>
        </w:rPr>
        <w:t>9.1.</w:t>
      </w:r>
      <w:r>
        <w:rPr>
          <w:rFonts w:asciiTheme="minorHAnsi" w:hAnsiTheme="minorHAnsi" w:cstheme="minorHAnsi"/>
          <w:sz w:val="22"/>
          <w:szCs w:val="22"/>
          <w:lang w:val="en-US"/>
        </w:rPr>
        <w:tab/>
      </w:r>
      <w:r w:rsidRPr="00A879FA">
        <w:rPr>
          <w:rFonts w:asciiTheme="minorHAnsi" w:hAnsiTheme="minorHAnsi" w:cstheme="minorHAnsi"/>
          <w:sz w:val="22"/>
          <w:szCs w:val="22"/>
          <w:lang w:val="en-US"/>
        </w:rPr>
        <w:t>If a data subject sends a request for access, correction, addition, modification or blocking to the processor, the processor will handle this request if the request is aimed at the processing concerning the purposes of the processor. In all other cases, the processor will forward the request to the controller who will further process the request. The processor may inform the data subject accordingly.</w:t>
      </w:r>
    </w:p>
    <w:p w14:paraId="69F39C75" w14:textId="77777777" w:rsidR="00082758" w:rsidRPr="00A879FA" w:rsidRDefault="00082758" w:rsidP="00082758">
      <w:pPr>
        <w:ind w:left="1416" w:hanging="708"/>
        <w:jc w:val="both"/>
        <w:rPr>
          <w:rFonts w:asciiTheme="minorHAnsi" w:hAnsiTheme="minorHAnsi" w:cstheme="minorHAnsi"/>
          <w:sz w:val="22"/>
          <w:szCs w:val="22"/>
          <w:lang w:val="en-US"/>
        </w:rPr>
      </w:pPr>
    </w:p>
    <w:p w14:paraId="41C61815" w14:textId="77777777" w:rsidR="00082758" w:rsidRPr="00A879FA" w:rsidRDefault="00082758" w:rsidP="00082758">
      <w:pPr>
        <w:ind w:left="1416" w:hanging="708"/>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9.2.</w:t>
      </w:r>
      <w:r>
        <w:rPr>
          <w:rFonts w:asciiTheme="minorHAnsi" w:hAnsiTheme="minorHAnsi" w:cstheme="minorHAnsi"/>
          <w:sz w:val="22"/>
          <w:szCs w:val="22"/>
          <w:lang w:val="en-US"/>
        </w:rPr>
        <w:tab/>
      </w:r>
      <w:r w:rsidRPr="00A879FA">
        <w:rPr>
          <w:rFonts w:asciiTheme="minorHAnsi" w:hAnsiTheme="minorHAnsi" w:cstheme="minorHAnsi"/>
          <w:sz w:val="22"/>
          <w:szCs w:val="22"/>
          <w:lang w:val="en-US"/>
        </w:rPr>
        <w:t xml:space="preserve"> If a data subject sends a request for access to the controller, the processor will, if the controller so requests, cooperate insofar as this is possible and reasonable.</w:t>
      </w:r>
    </w:p>
    <w:p w14:paraId="6796C6D3" w14:textId="77777777" w:rsidR="00082758" w:rsidRPr="00A879FA" w:rsidRDefault="00082758" w:rsidP="00082758">
      <w:pPr>
        <w:jc w:val="both"/>
        <w:rPr>
          <w:rFonts w:asciiTheme="minorHAnsi" w:hAnsiTheme="minorHAnsi" w:cstheme="minorHAnsi"/>
          <w:sz w:val="22"/>
          <w:szCs w:val="22"/>
          <w:lang w:val="en-US"/>
        </w:rPr>
      </w:pPr>
    </w:p>
    <w:p w14:paraId="1E568DC2" w14:textId="77777777" w:rsidR="00082758" w:rsidRPr="00A879FA" w:rsidRDefault="00082758" w:rsidP="00082758">
      <w:pPr>
        <w:ind w:left="708"/>
        <w:jc w:val="both"/>
        <w:rPr>
          <w:rFonts w:asciiTheme="minorHAnsi" w:hAnsiTheme="minorHAnsi" w:cstheme="minorHAnsi"/>
          <w:b/>
          <w:bCs/>
          <w:sz w:val="22"/>
          <w:szCs w:val="22"/>
          <w:lang w:val="en-US"/>
        </w:rPr>
      </w:pPr>
      <w:r w:rsidRPr="00A879FA">
        <w:rPr>
          <w:rFonts w:asciiTheme="minorHAnsi" w:hAnsiTheme="minorHAnsi" w:cstheme="minorHAnsi"/>
          <w:b/>
          <w:bCs/>
          <w:sz w:val="22"/>
          <w:szCs w:val="22"/>
          <w:u w:val="single"/>
          <w:lang w:val="en-US"/>
        </w:rPr>
        <w:t>Article 10</w:t>
      </w:r>
      <w:r w:rsidRPr="00A879FA">
        <w:rPr>
          <w:rFonts w:asciiTheme="minorHAnsi" w:hAnsiTheme="minorHAnsi" w:cstheme="minorHAnsi"/>
          <w:b/>
          <w:bCs/>
          <w:sz w:val="22"/>
          <w:szCs w:val="22"/>
          <w:lang w:val="en-US"/>
        </w:rPr>
        <w:t>. Control and audit</w:t>
      </w:r>
    </w:p>
    <w:p w14:paraId="7988FDAD" w14:textId="77777777" w:rsidR="00082758" w:rsidRPr="00A879FA" w:rsidRDefault="00082758" w:rsidP="00082758">
      <w:pPr>
        <w:ind w:left="708"/>
        <w:jc w:val="both"/>
        <w:rPr>
          <w:rFonts w:asciiTheme="minorHAnsi" w:hAnsiTheme="minorHAnsi" w:cstheme="minorHAnsi"/>
          <w:b/>
          <w:bCs/>
          <w:sz w:val="22"/>
          <w:szCs w:val="22"/>
          <w:lang w:val="en-US"/>
        </w:rPr>
      </w:pPr>
    </w:p>
    <w:p w14:paraId="1778CA84" w14:textId="77777777" w:rsidR="00082758" w:rsidRDefault="00082758" w:rsidP="00082758">
      <w:pPr>
        <w:ind w:left="1416" w:hanging="708"/>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10.1.</w:t>
      </w:r>
      <w:r>
        <w:rPr>
          <w:rFonts w:asciiTheme="minorHAnsi" w:hAnsiTheme="minorHAnsi" w:cstheme="minorHAnsi"/>
          <w:sz w:val="22"/>
          <w:szCs w:val="22"/>
          <w:lang w:val="en-US"/>
        </w:rPr>
        <w:tab/>
      </w:r>
      <w:r w:rsidRPr="00A879FA">
        <w:rPr>
          <w:rFonts w:asciiTheme="minorHAnsi" w:hAnsiTheme="minorHAnsi" w:cstheme="minorHAnsi"/>
          <w:sz w:val="22"/>
          <w:szCs w:val="22"/>
          <w:lang w:val="en-US"/>
        </w:rPr>
        <w:t xml:space="preserve"> The controller has the right to carry out audits independently at least once a year, or to have them carried out by an independent third party who is bound by confidentiality in order to check compliance with all points of this processor agreement and everything related to it.</w:t>
      </w:r>
    </w:p>
    <w:p w14:paraId="0FFDD664" w14:textId="77777777" w:rsidR="00082758" w:rsidRPr="00A879FA" w:rsidRDefault="00082758" w:rsidP="00082758">
      <w:pPr>
        <w:ind w:left="1416" w:hanging="708"/>
        <w:jc w:val="both"/>
        <w:rPr>
          <w:rFonts w:asciiTheme="minorHAnsi" w:hAnsiTheme="minorHAnsi" w:cstheme="minorHAnsi"/>
          <w:sz w:val="22"/>
          <w:szCs w:val="22"/>
          <w:lang w:val="en-US"/>
        </w:rPr>
      </w:pPr>
    </w:p>
    <w:p w14:paraId="181662CB" w14:textId="77777777" w:rsidR="00082758" w:rsidRPr="00A879FA" w:rsidRDefault="00082758" w:rsidP="00082758">
      <w:pPr>
        <w:ind w:left="708"/>
        <w:jc w:val="both"/>
        <w:rPr>
          <w:rFonts w:asciiTheme="minorHAnsi" w:hAnsiTheme="minorHAnsi" w:cstheme="minorBidi"/>
          <w:sz w:val="22"/>
          <w:szCs w:val="22"/>
          <w:lang w:val="en-US"/>
        </w:rPr>
      </w:pPr>
      <w:r w:rsidRPr="1345805F">
        <w:rPr>
          <w:rFonts w:asciiTheme="minorHAnsi" w:hAnsiTheme="minorHAnsi" w:cstheme="minorBidi"/>
          <w:sz w:val="22"/>
          <w:szCs w:val="22"/>
          <w:lang w:val="en-US"/>
        </w:rPr>
        <w:t>10.2.</w:t>
      </w:r>
      <w:r w:rsidRPr="00F5500E">
        <w:rPr>
          <w:lang w:val="en-GB"/>
        </w:rPr>
        <w:tab/>
      </w:r>
      <w:r w:rsidRPr="1345805F">
        <w:rPr>
          <w:rFonts w:asciiTheme="minorHAnsi" w:hAnsiTheme="minorHAnsi" w:cstheme="minorBidi"/>
          <w:sz w:val="22"/>
          <w:szCs w:val="22"/>
          <w:lang w:val="en-US"/>
        </w:rPr>
        <w:t xml:space="preserve">This audit may in any case take place in the event of a concrete suspicion of misuse </w:t>
      </w:r>
      <w:r w:rsidRPr="00F5500E">
        <w:rPr>
          <w:lang w:val="en-GB"/>
        </w:rPr>
        <w:tab/>
      </w:r>
      <w:r w:rsidRPr="1345805F">
        <w:rPr>
          <w:rFonts w:asciiTheme="minorHAnsi" w:hAnsiTheme="minorHAnsi" w:cstheme="minorBidi"/>
          <w:sz w:val="22"/>
          <w:szCs w:val="22"/>
          <w:lang w:val="en-US"/>
        </w:rPr>
        <w:t>of personal data by the processor.</w:t>
      </w:r>
    </w:p>
    <w:p w14:paraId="2DD8BC85" w14:textId="77777777" w:rsidR="00082758" w:rsidRDefault="00082758" w:rsidP="00082758">
      <w:pPr>
        <w:ind w:left="708"/>
        <w:jc w:val="both"/>
        <w:rPr>
          <w:rFonts w:asciiTheme="minorHAnsi" w:hAnsiTheme="minorHAnsi" w:cstheme="minorBidi"/>
          <w:sz w:val="22"/>
          <w:szCs w:val="22"/>
          <w:lang w:val="en-US"/>
        </w:rPr>
      </w:pPr>
    </w:p>
    <w:p w14:paraId="6EC50BB0" w14:textId="77777777" w:rsidR="00082758" w:rsidRDefault="00082758" w:rsidP="00082758">
      <w:pPr>
        <w:ind w:left="1416" w:hanging="708"/>
        <w:jc w:val="both"/>
        <w:rPr>
          <w:rFonts w:asciiTheme="minorHAnsi" w:hAnsiTheme="minorHAnsi" w:cstheme="minorBidi"/>
          <w:sz w:val="22"/>
          <w:szCs w:val="22"/>
          <w:lang w:val="en-US"/>
        </w:rPr>
      </w:pPr>
      <w:r w:rsidRPr="1345805F">
        <w:rPr>
          <w:rFonts w:asciiTheme="minorHAnsi" w:hAnsiTheme="minorHAnsi" w:cstheme="minorBidi"/>
          <w:sz w:val="22"/>
          <w:szCs w:val="22"/>
          <w:lang w:val="en-US"/>
        </w:rPr>
        <w:t xml:space="preserve">10.3. </w:t>
      </w:r>
      <w:r w:rsidRPr="00F5500E">
        <w:rPr>
          <w:lang w:val="en-GB"/>
        </w:rPr>
        <w:tab/>
      </w:r>
      <w:r w:rsidRPr="1345805F">
        <w:rPr>
          <w:rFonts w:asciiTheme="minorHAnsi" w:hAnsiTheme="minorHAnsi" w:cstheme="minorBidi"/>
          <w:sz w:val="22"/>
          <w:szCs w:val="22"/>
          <w:lang w:val="en-US"/>
        </w:rPr>
        <w:t>The processor will cooperate with the audit and make all reasonably relevant information for the audit available as soon as possible.</w:t>
      </w:r>
    </w:p>
    <w:p w14:paraId="185E42D2" w14:textId="77777777" w:rsidR="00082758" w:rsidRPr="00A879FA" w:rsidRDefault="00082758" w:rsidP="00082758">
      <w:pPr>
        <w:ind w:left="1416" w:hanging="708"/>
        <w:jc w:val="both"/>
        <w:rPr>
          <w:rFonts w:asciiTheme="minorHAnsi" w:hAnsiTheme="minorHAnsi" w:cstheme="minorHAnsi"/>
          <w:sz w:val="22"/>
          <w:szCs w:val="22"/>
          <w:lang w:val="en-US"/>
        </w:rPr>
      </w:pPr>
    </w:p>
    <w:p w14:paraId="73362AB5" w14:textId="77777777" w:rsidR="00082758" w:rsidRDefault="00082758" w:rsidP="00082758">
      <w:pPr>
        <w:ind w:left="1416" w:hanging="708"/>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 xml:space="preserve">10.4. </w:t>
      </w:r>
      <w:r>
        <w:rPr>
          <w:rFonts w:asciiTheme="minorHAnsi" w:hAnsiTheme="minorHAnsi" w:cstheme="minorHAnsi"/>
          <w:sz w:val="22"/>
          <w:szCs w:val="22"/>
          <w:lang w:val="en-US"/>
        </w:rPr>
        <w:tab/>
      </w:r>
      <w:r w:rsidRPr="00A879FA">
        <w:rPr>
          <w:rFonts w:asciiTheme="minorHAnsi" w:hAnsiTheme="minorHAnsi" w:cstheme="minorHAnsi"/>
          <w:sz w:val="22"/>
          <w:szCs w:val="22"/>
          <w:lang w:val="en-US"/>
        </w:rPr>
        <w:t>The findings resulting from the audit carried out will be assessed by the parties in mutual consultation and, as a result, whether they will be implemented by one of the parties or by both parties jointly.</w:t>
      </w:r>
    </w:p>
    <w:p w14:paraId="00115958" w14:textId="77777777" w:rsidR="00082758" w:rsidRPr="00A879FA" w:rsidRDefault="00082758" w:rsidP="00082758">
      <w:pPr>
        <w:ind w:left="1416" w:hanging="708"/>
        <w:jc w:val="both"/>
        <w:rPr>
          <w:rFonts w:asciiTheme="minorHAnsi" w:hAnsiTheme="minorHAnsi" w:cstheme="minorHAnsi"/>
          <w:sz w:val="22"/>
          <w:szCs w:val="22"/>
          <w:lang w:val="en-US"/>
        </w:rPr>
      </w:pPr>
    </w:p>
    <w:p w14:paraId="349D348D" w14:textId="77777777" w:rsidR="00082758" w:rsidRPr="00A879FA" w:rsidRDefault="00082758" w:rsidP="00082758">
      <w:pPr>
        <w:ind w:left="1416" w:hanging="708"/>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 xml:space="preserve">10.5. </w:t>
      </w:r>
      <w:r>
        <w:rPr>
          <w:rFonts w:asciiTheme="minorHAnsi" w:hAnsiTheme="minorHAnsi" w:cstheme="minorHAnsi"/>
          <w:sz w:val="22"/>
          <w:szCs w:val="22"/>
          <w:lang w:val="en-US"/>
        </w:rPr>
        <w:tab/>
      </w:r>
      <w:r w:rsidRPr="00A879FA">
        <w:rPr>
          <w:rFonts w:asciiTheme="minorHAnsi" w:hAnsiTheme="minorHAnsi" w:cstheme="minorHAnsi"/>
          <w:sz w:val="22"/>
          <w:szCs w:val="22"/>
          <w:lang w:val="en-US"/>
        </w:rPr>
        <w:t>The costs of the audit will be borne by the processor if it appears that work has not been carried out in accordance with the processor agreement and/or errors are found in the findings, which must be attributed to the processor. In any other case, the costs of the audit will be borne by the person responsible.</w:t>
      </w:r>
    </w:p>
    <w:p w14:paraId="0DF5C5D1" w14:textId="77777777" w:rsidR="00082758" w:rsidRPr="00A879FA" w:rsidRDefault="00082758" w:rsidP="00082758">
      <w:pPr>
        <w:ind w:left="708"/>
        <w:jc w:val="both"/>
        <w:rPr>
          <w:rFonts w:asciiTheme="minorHAnsi" w:hAnsiTheme="minorHAnsi" w:cstheme="minorHAnsi"/>
          <w:sz w:val="22"/>
          <w:szCs w:val="22"/>
          <w:lang w:val="en-US"/>
        </w:rPr>
      </w:pPr>
    </w:p>
    <w:p w14:paraId="28B293B5" w14:textId="77777777" w:rsidR="00082758" w:rsidRDefault="00082758" w:rsidP="00082758">
      <w:pPr>
        <w:ind w:left="708"/>
        <w:jc w:val="both"/>
        <w:rPr>
          <w:rFonts w:asciiTheme="minorHAnsi" w:hAnsiTheme="minorHAnsi" w:cstheme="minorHAnsi"/>
          <w:b/>
          <w:bCs/>
          <w:sz w:val="22"/>
          <w:szCs w:val="22"/>
          <w:lang w:val="en-US"/>
        </w:rPr>
      </w:pPr>
      <w:r w:rsidRPr="00A879FA">
        <w:rPr>
          <w:rFonts w:asciiTheme="minorHAnsi" w:hAnsiTheme="minorHAnsi" w:cstheme="minorHAnsi"/>
          <w:b/>
          <w:bCs/>
          <w:sz w:val="22"/>
          <w:szCs w:val="22"/>
          <w:u w:val="single"/>
          <w:lang w:val="en-US"/>
        </w:rPr>
        <w:t>Article 11</w:t>
      </w:r>
      <w:r w:rsidRPr="00A879FA">
        <w:rPr>
          <w:rFonts w:asciiTheme="minorHAnsi" w:hAnsiTheme="minorHAnsi" w:cstheme="minorHAnsi"/>
          <w:b/>
          <w:bCs/>
          <w:sz w:val="22"/>
          <w:szCs w:val="22"/>
          <w:lang w:val="en-US"/>
        </w:rPr>
        <w:t>. Insurance and liability</w:t>
      </w:r>
    </w:p>
    <w:p w14:paraId="65D943BE" w14:textId="77777777" w:rsidR="00082758" w:rsidRPr="00A879FA" w:rsidRDefault="00082758" w:rsidP="00082758">
      <w:pPr>
        <w:ind w:left="708"/>
        <w:jc w:val="both"/>
        <w:rPr>
          <w:rFonts w:asciiTheme="minorHAnsi" w:hAnsiTheme="minorHAnsi" w:cstheme="minorHAnsi"/>
          <w:b/>
          <w:bCs/>
          <w:sz w:val="22"/>
          <w:szCs w:val="22"/>
          <w:lang w:val="en-US"/>
        </w:rPr>
      </w:pPr>
    </w:p>
    <w:p w14:paraId="5B08CAAE" w14:textId="77777777" w:rsidR="00082758" w:rsidRDefault="00082758" w:rsidP="00082758">
      <w:pPr>
        <w:ind w:left="1416" w:hanging="708"/>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11.1.</w:t>
      </w:r>
      <w:r>
        <w:rPr>
          <w:rFonts w:asciiTheme="minorHAnsi" w:hAnsiTheme="minorHAnsi" w:cstheme="minorHAnsi"/>
          <w:sz w:val="22"/>
          <w:szCs w:val="22"/>
          <w:lang w:val="en-US"/>
        </w:rPr>
        <w:tab/>
      </w:r>
      <w:r w:rsidRPr="00A879FA">
        <w:rPr>
          <w:rFonts w:asciiTheme="minorHAnsi" w:hAnsiTheme="minorHAnsi" w:cstheme="minorHAnsi"/>
          <w:sz w:val="22"/>
          <w:szCs w:val="22"/>
          <w:lang w:val="en-US"/>
        </w:rPr>
        <w:t xml:space="preserve"> The processor has adequately insured its liability arising from or related to this processor agreement and the agreement and will keep that liability insured by means of professional liability insurance during the duration of those insurances and for at least 1 year after their end by means of professional liability insurance. </w:t>
      </w:r>
    </w:p>
    <w:p w14:paraId="7B545C4F" w14:textId="77777777" w:rsidR="00082758" w:rsidRPr="00A879FA" w:rsidRDefault="00082758" w:rsidP="00082758">
      <w:pPr>
        <w:ind w:left="1416" w:hanging="708"/>
        <w:jc w:val="both"/>
        <w:rPr>
          <w:rFonts w:asciiTheme="minorHAnsi" w:hAnsiTheme="minorHAnsi" w:cstheme="minorHAnsi"/>
          <w:sz w:val="22"/>
          <w:szCs w:val="22"/>
          <w:lang w:val="en-US"/>
        </w:rPr>
      </w:pPr>
    </w:p>
    <w:p w14:paraId="6E664080" w14:textId="77777777" w:rsidR="00082758" w:rsidRDefault="00082758" w:rsidP="00082758">
      <w:pPr>
        <w:ind w:left="1416" w:hanging="708"/>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 xml:space="preserve">11.2. </w:t>
      </w:r>
      <w:r>
        <w:rPr>
          <w:rFonts w:asciiTheme="minorHAnsi" w:hAnsiTheme="minorHAnsi" w:cstheme="minorHAnsi"/>
          <w:sz w:val="22"/>
          <w:szCs w:val="22"/>
          <w:lang w:val="en-US"/>
        </w:rPr>
        <w:tab/>
      </w:r>
      <w:r w:rsidRPr="00A879FA">
        <w:rPr>
          <w:rFonts w:asciiTheme="minorHAnsi" w:hAnsiTheme="minorHAnsi" w:cstheme="minorHAnsi"/>
          <w:sz w:val="22"/>
          <w:szCs w:val="22"/>
          <w:lang w:val="en-US"/>
        </w:rPr>
        <w:t>At the first request of the controller, the processor will be able to provide a copy of the insurance policy and insurance conditions to the controller.</w:t>
      </w:r>
    </w:p>
    <w:p w14:paraId="63C56DCD" w14:textId="77777777" w:rsidR="00082758" w:rsidRPr="00A879FA" w:rsidRDefault="00082758" w:rsidP="00082758">
      <w:pPr>
        <w:ind w:left="1416" w:hanging="708"/>
        <w:jc w:val="both"/>
        <w:rPr>
          <w:rFonts w:asciiTheme="minorHAnsi" w:hAnsiTheme="minorHAnsi" w:cstheme="minorHAnsi"/>
          <w:sz w:val="22"/>
          <w:szCs w:val="22"/>
          <w:lang w:val="en-US"/>
        </w:rPr>
      </w:pPr>
    </w:p>
    <w:p w14:paraId="281242B1" w14:textId="77777777" w:rsidR="00082758" w:rsidRDefault="00082758" w:rsidP="00082758">
      <w:pPr>
        <w:ind w:left="1416" w:hanging="708"/>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 xml:space="preserve">11.3. </w:t>
      </w:r>
      <w:r>
        <w:rPr>
          <w:rFonts w:asciiTheme="minorHAnsi" w:hAnsiTheme="minorHAnsi" w:cstheme="minorHAnsi"/>
          <w:sz w:val="22"/>
          <w:szCs w:val="22"/>
          <w:lang w:val="en-US"/>
        </w:rPr>
        <w:tab/>
      </w:r>
      <w:r w:rsidRPr="00A879FA">
        <w:rPr>
          <w:rFonts w:asciiTheme="minorHAnsi" w:hAnsiTheme="minorHAnsi" w:cstheme="minorHAnsi"/>
          <w:sz w:val="22"/>
          <w:szCs w:val="22"/>
          <w:lang w:val="en-US"/>
        </w:rPr>
        <w:t>The processor declares that it has paid and will pay the insurance premiums on time and that it informs the insurer in good time of any claim by the controller or of any circumstance that could give rise to the assertion of any claim.</w:t>
      </w:r>
    </w:p>
    <w:p w14:paraId="5F954562" w14:textId="77777777" w:rsidR="00082758" w:rsidRPr="00A879FA" w:rsidRDefault="00082758" w:rsidP="00082758">
      <w:pPr>
        <w:ind w:left="708"/>
        <w:jc w:val="both"/>
        <w:rPr>
          <w:rFonts w:asciiTheme="minorHAnsi" w:hAnsiTheme="minorHAnsi" w:cstheme="minorHAnsi"/>
          <w:sz w:val="22"/>
          <w:szCs w:val="22"/>
          <w:lang w:val="en-US"/>
        </w:rPr>
      </w:pPr>
    </w:p>
    <w:p w14:paraId="7C93AC92" w14:textId="77777777" w:rsidR="00082758" w:rsidRPr="00A879FA" w:rsidRDefault="00082758" w:rsidP="00082758">
      <w:pPr>
        <w:ind w:left="1416" w:hanging="708"/>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 xml:space="preserve">11.4. </w:t>
      </w:r>
      <w:r>
        <w:rPr>
          <w:rFonts w:asciiTheme="minorHAnsi" w:hAnsiTheme="minorHAnsi" w:cstheme="minorHAnsi"/>
          <w:sz w:val="22"/>
          <w:szCs w:val="22"/>
          <w:lang w:val="en-US"/>
        </w:rPr>
        <w:tab/>
      </w:r>
      <w:r w:rsidRPr="00A879FA">
        <w:rPr>
          <w:rFonts w:asciiTheme="minorHAnsi" w:hAnsiTheme="minorHAnsi" w:cstheme="minorHAnsi"/>
          <w:sz w:val="22"/>
          <w:szCs w:val="22"/>
          <w:lang w:val="en-US"/>
        </w:rPr>
        <w:t>The processor is liable for all damage suffered by the controller because of any attributable shortcoming in the fulfillment of the processor agreement as well because of an unlawful act committed by the processor or any other act or omission of the processor that causes damage or disadvantage to the controller and indemnifies the controller against all claims of third parties in this regard.</w:t>
      </w:r>
    </w:p>
    <w:p w14:paraId="4850536D" w14:textId="77777777" w:rsidR="00082758" w:rsidRPr="00A879FA" w:rsidRDefault="00082758" w:rsidP="00082758">
      <w:pPr>
        <w:ind w:left="708"/>
        <w:jc w:val="both"/>
        <w:rPr>
          <w:rFonts w:asciiTheme="minorHAnsi" w:hAnsiTheme="minorHAnsi" w:cstheme="minorHAnsi"/>
          <w:sz w:val="22"/>
          <w:szCs w:val="22"/>
          <w:lang w:val="en-US"/>
        </w:rPr>
      </w:pPr>
    </w:p>
    <w:p w14:paraId="4C9D5623" w14:textId="77777777" w:rsidR="00082758" w:rsidRPr="00A879FA" w:rsidRDefault="00082758" w:rsidP="00082758">
      <w:pPr>
        <w:ind w:left="708"/>
        <w:jc w:val="both"/>
        <w:rPr>
          <w:rFonts w:asciiTheme="minorHAnsi" w:hAnsiTheme="minorHAnsi" w:cstheme="minorHAnsi"/>
          <w:b/>
          <w:bCs/>
          <w:sz w:val="22"/>
          <w:szCs w:val="22"/>
          <w:lang w:val="en-US"/>
        </w:rPr>
      </w:pPr>
      <w:r w:rsidRPr="00A879FA">
        <w:rPr>
          <w:rFonts w:asciiTheme="minorHAnsi" w:hAnsiTheme="minorHAnsi" w:cstheme="minorHAnsi"/>
          <w:b/>
          <w:bCs/>
          <w:sz w:val="22"/>
          <w:szCs w:val="22"/>
          <w:u w:val="single"/>
          <w:lang w:val="en-US"/>
        </w:rPr>
        <w:t>Article 12</w:t>
      </w:r>
      <w:r w:rsidRPr="00A879FA">
        <w:rPr>
          <w:rFonts w:asciiTheme="minorHAnsi" w:hAnsiTheme="minorHAnsi" w:cstheme="minorHAnsi"/>
          <w:b/>
          <w:bCs/>
          <w:sz w:val="22"/>
          <w:szCs w:val="22"/>
          <w:lang w:val="en-US"/>
        </w:rPr>
        <w:t>. Duration and termination</w:t>
      </w:r>
    </w:p>
    <w:p w14:paraId="4AFE58E0" w14:textId="77777777" w:rsidR="00082758" w:rsidRPr="00A879FA" w:rsidRDefault="00082758" w:rsidP="00082758">
      <w:pPr>
        <w:ind w:left="708"/>
        <w:jc w:val="both"/>
        <w:rPr>
          <w:rFonts w:asciiTheme="minorHAnsi" w:hAnsiTheme="minorHAnsi" w:cstheme="minorHAnsi"/>
          <w:b/>
          <w:bCs/>
          <w:sz w:val="22"/>
          <w:szCs w:val="22"/>
          <w:lang w:val="en-US"/>
        </w:rPr>
      </w:pPr>
    </w:p>
    <w:p w14:paraId="1AA47340" w14:textId="77777777" w:rsidR="00082758" w:rsidRDefault="00082758" w:rsidP="00082758">
      <w:pPr>
        <w:ind w:left="708"/>
        <w:jc w:val="both"/>
        <w:rPr>
          <w:rFonts w:asciiTheme="minorHAnsi" w:hAnsiTheme="minorHAnsi" w:cstheme="minorBidi"/>
          <w:sz w:val="22"/>
          <w:szCs w:val="22"/>
          <w:lang w:val="en-US"/>
        </w:rPr>
      </w:pPr>
      <w:r w:rsidRPr="1345805F">
        <w:rPr>
          <w:rFonts w:asciiTheme="minorHAnsi" w:hAnsiTheme="minorHAnsi" w:cstheme="minorBidi"/>
          <w:sz w:val="22"/>
          <w:szCs w:val="22"/>
          <w:lang w:val="en-US"/>
        </w:rPr>
        <w:t>12.1.</w:t>
      </w:r>
      <w:r w:rsidRPr="00F5500E">
        <w:rPr>
          <w:lang w:val="en-GB"/>
        </w:rPr>
        <w:tab/>
      </w:r>
      <w:r w:rsidRPr="1345805F">
        <w:rPr>
          <w:rFonts w:asciiTheme="minorHAnsi" w:hAnsiTheme="minorHAnsi" w:cstheme="minorBidi"/>
          <w:sz w:val="22"/>
          <w:szCs w:val="22"/>
          <w:lang w:val="en-US"/>
        </w:rPr>
        <w:t xml:space="preserve">This processing agreement has been entered into force during the execution of the </w:t>
      </w:r>
      <w:r w:rsidRPr="00F5500E">
        <w:rPr>
          <w:lang w:val="en-GB"/>
        </w:rPr>
        <w:tab/>
      </w:r>
      <w:r w:rsidRPr="1345805F">
        <w:rPr>
          <w:rFonts w:asciiTheme="minorHAnsi" w:hAnsiTheme="minorHAnsi" w:cstheme="minorBidi"/>
          <w:sz w:val="22"/>
          <w:szCs w:val="22"/>
          <w:lang w:val="en-US"/>
        </w:rPr>
        <w:t>main agreement</w:t>
      </w:r>
    </w:p>
    <w:p w14:paraId="31E62AFA" w14:textId="77777777" w:rsidR="00082758" w:rsidRPr="00A879FA" w:rsidRDefault="00082758" w:rsidP="00082758">
      <w:pPr>
        <w:ind w:left="708"/>
        <w:jc w:val="both"/>
        <w:rPr>
          <w:rFonts w:asciiTheme="minorHAnsi" w:hAnsiTheme="minorHAnsi" w:cstheme="minorHAnsi"/>
          <w:sz w:val="22"/>
          <w:szCs w:val="22"/>
          <w:lang w:val="en-US"/>
        </w:rPr>
      </w:pPr>
    </w:p>
    <w:p w14:paraId="660B92A8" w14:textId="77777777" w:rsidR="00082758" w:rsidRDefault="00082758" w:rsidP="00082758">
      <w:pPr>
        <w:ind w:left="708"/>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 xml:space="preserve">12.2. </w:t>
      </w:r>
      <w:r>
        <w:rPr>
          <w:rFonts w:asciiTheme="minorHAnsi" w:hAnsiTheme="minorHAnsi" w:cstheme="minorHAnsi"/>
          <w:sz w:val="22"/>
          <w:szCs w:val="22"/>
          <w:lang w:val="en-US"/>
        </w:rPr>
        <w:tab/>
      </w:r>
      <w:r w:rsidRPr="00A879FA">
        <w:rPr>
          <w:rFonts w:asciiTheme="minorHAnsi" w:hAnsiTheme="minorHAnsi" w:cstheme="minorHAnsi"/>
          <w:sz w:val="22"/>
          <w:szCs w:val="22"/>
          <w:lang w:val="en-US"/>
        </w:rPr>
        <w:t>The processing agreement cannot be terminated in the meantime.</w:t>
      </w:r>
    </w:p>
    <w:p w14:paraId="65062F10" w14:textId="77777777" w:rsidR="00082758" w:rsidRPr="00A879FA" w:rsidRDefault="00082758" w:rsidP="00082758">
      <w:pPr>
        <w:ind w:left="708"/>
        <w:jc w:val="both"/>
        <w:rPr>
          <w:rFonts w:asciiTheme="minorHAnsi" w:hAnsiTheme="minorHAnsi" w:cstheme="minorHAnsi"/>
          <w:sz w:val="22"/>
          <w:szCs w:val="22"/>
          <w:lang w:val="en-US"/>
        </w:rPr>
      </w:pPr>
    </w:p>
    <w:p w14:paraId="39487891" w14:textId="77777777" w:rsidR="00082758" w:rsidRDefault="00082758" w:rsidP="00082758">
      <w:pPr>
        <w:ind w:left="1416" w:hanging="708"/>
        <w:jc w:val="both"/>
        <w:rPr>
          <w:rFonts w:asciiTheme="minorHAnsi" w:hAnsiTheme="minorHAnsi" w:cstheme="minorBidi"/>
          <w:sz w:val="22"/>
          <w:szCs w:val="22"/>
          <w:lang w:val="en-US"/>
        </w:rPr>
      </w:pPr>
      <w:r w:rsidRPr="1345805F">
        <w:rPr>
          <w:rFonts w:asciiTheme="minorHAnsi" w:hAnsiTheme="minorHAnsi" w:cstheme="minorBidi"/>
          <w:sz w:val="22"/>
          <w:szCs w:val="22"/>
          <w:lang w:val="en-US"/>
        </w:rPr>
        <w:t xml:space="preserve">12.3. </w:t>
      </w:r>
      <w:r w:rsidRPr="00F5500E">
        <w:rPr>
          <w:lang w:val="en-GB"/>
        </w:rPr>
        <w:tab/>
      </w:r>
      <w:r w:rsidRPr="1345805F">
        <w:rPr>
          <w:rFonts w:asciiTheme="minorHAnsi" w:hAnsiTheme="minorHAnsi" w:cstheme="minorBidi"/>
          <w:sz w:val="22"/>
          <w:szCs w:val="22"/>
          <w:lang w:val="en-US"/>
        </w:rPr>
        <w:t>This processing agreement can only be amended or supplemented in writing by a document drawn up by both parties and signed by the authorized persons or its delegated representatives.</w:t>
      </w:r>
    </w:p>
    <w:p w14:paraId="2C4620E7" w14:textId="77777777" w:rsidR="00082758" w:rsidRPr="00A879FA" w:rsidRDefault="00082758" w:rsidP="00082758">
      <w:pPr>
        <w:ind w:left="1416" w:hanging="708"/>
        <w:jc w:val="both"/>
        <w:rPr>
          <w:rFonts w:asciiTheme="minorHAnsi" w:hAnsiTheme="minorHAnsi" w:cstheme="minorHAnsi"/>
          <w:sz w:val="22"/>
          <w:szCs w:val="22"/>
          <w:lang w:val="en-US"/>
        </w:rPr>
      </w:pPr>
    </w:p>
    <w:p w14:paraId="196909AC" w14:textId="77777777" w:rsidR="00082758" w:rsidRDefault="00082758" w:rsidP="00082758">
      <w:pPr>
        <w:ind w:left="1416" w:hanging="708"/>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12.4.</w:t>
      </w:r>
      <w:r>
        <w:rPr>
          <w:rFonts w:asciiTheme="minorHAnsi" w:hAnsiTheme="minorHAnsi" w:cstheme="minorHAnsi"/>
          <w:sz w:val="22"/>
          <w:szCs w:val="22"/>
          <w:lang w:val="en-US"/>
        </w:rPr>
        <w:tab/>
      </w:r>
      <w:r w:rsidRPr="00A879FA">
        <w:rPr>
          <w:rFonts w:asciiTheme="minorHAnsi" w:hAnsiTheme="minorHAnsi" w:cstheme="minorHAnsi"/>
          <w:sz w:val="22"/>
          <w:szCs w:val="22"/>
          <w:lang w:val="en-US"/>
        </w:rPr>
        <w:t>The processor will fully cooperate in adapting this agreement to make it suitable for any new privacy legislation.</w:t>
      </w:r>
    </w:p>
    <w:p w14:paraId="6DA4D776" w14:textId="77777777" w:rsidR="00082758" w:rsidRPr="00A879FA" w:rsidRDefault="00082758" w:rsidP="00082758">
      <w:pPr>
        <w:ind w:left="1416" w:hanging="708"/>
        <w:jc w:val="both"/>
        <w:rPr>
          <w:rFonts w:asciiTheme="minorHAnsi" w:hAnsiTheme="minorHAnsi" w:cstheme="minorHAnsi"/>
          <w:sz w:val="22"/>
          <w:szCs w:val="22"/>
          <w:lang w:val="en-US"/>
        </w:rPr>
      </w:pPr>
    </w:p>
    <w:p w14:paraId="67EAAABF" w14:textId="77777777" w:rsidR="00082758" w:rsidRDefault="00082758" w:rsidP="00082758">
      <w:pPr>
        <w:ind w:left="1416" w:hanging="708"/>
        <w:jc w:val="both"/>
        <w:rPr>
          <w:rFonts w:asciiTheme="minorHAnsi" w:hAnsiTheme="minorHAnsi" w:cstheme="minorBidi"/>
          <w:sz w:val="22"/>
          <w:szCs w:val="22"/>
          <w:lang w:val="en-US"/>
        </w:rPr>
      </w:pPr>
      <w:r w:rsidRPr="635D807E">
        <w:rPr>
          <w:rFonts w:asciiTheme="minorHAnsi" w:hAnsiTheme="minorHAnsi" w:cstheme="minorBidi"/>
          <w:sz w:val="22"/>
          <w:szCs w:val="22"/>
          <w:lang w:val="en-US"/>
        </w:rPr>
        <w:t>12.5.</w:t>
      </w:r>
      <w:r w:rsidRPr="00251696">
        <w:rPr>
          <w:lang w:val="en-GB"/>
        </w:rPr>
        <w:tab/>
      </w:r>
      <w:r w:rsidRPr="635D807E">
        <w:rPr>
          <w:rFonts w:asciiTheme="minorHAnsi" w:hAnsiTheme="minorHAnsi" w:cstheme="minorBidi"/>
          <w:sz w:val="22"/>
          <w:szCs w:val="22"/>
          <w:lang w:val="en-US"/>
        </w:rPr>
        <w:t xml:space="preserve"> In the event of termination, dissolution or termination of this processing agreement,  on request, on any grounds or manner whatsoever, the processor will, on its own initiative, make all personal data available to the controller in the manner and in the format that the controller wishes, immediately cease the processing of the personal </w:t>
      </w:r>
      <w:r w:rsidRPr="635D807E">
        <w:rPr>
          <w:rFonts w:asciiTheme="minorHAnsi" w:hAnsiTheme="minorHAnsi" w:cstheme="minorBidi"/>
          <w:sz w:val="22"/>
          <w:szCs w:val="22"/>
          <w:lang w:val="en-US"/>
        </w:rPr>
        <w:lastRenderedPageBreak/>
        <w:t>data, make all documents in which the personal data are recorded available to the controller,  and permanently delete all personal data stored electronically from the data carrier or, insofar as permanent deletion of the data carrier is not possible, destroy the data carrier. The processor shall, at the first request of the controller, confirm in writing to the controller that the processor has fulfilled all obligations under this article.</w:t>
      </w:r>
    </w:p>
    <w:p w14:paraId="30A55C58" w14:textId="77777777" w:rsidR="00082758" w:rsidRPr="00A879FA" w:rsidRDefault="00082758" w:rsidP="00082758">
      <w:pPr>
        <w:ind w:left="1416" w:hanging="708"/>
        <w:jc w:val="both"/>
        <w:rPr>
          <w:rFonts w:asciiTheme="minorHAnsi" w:hAnsiTheme="minorHAnsi" w:cstheme="minorHAnsi"/>
          <w:sz w:val="22"/>
          <w:szCs w:val="22"/>
          <w:lang w:val="en-US"/>
        </w:rPr>
      </w:pPr>
    </w:p>
    <w:p w14:paraId="52D47894" w14:textId="77777777" w:rsidR="00082758" w:rsidRPr="00A879FA" w:rsidRDefault="00082758" w:rsidP="00082758">
      <w:pPr>
        <w:ind w:left="1416" w:hanging="708"/>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 xml:space="preserve">12.6. </w:t>
      </w:r>
      <w:r>
        <w:rPr>
          <w:rFonts w:asciiTheme="minorHAnsi" w:hAnsiTheme="minorHAnsi" w:cstheme="minorHAnsi"/>
          <w:sz w:val="22"/>
          <w:szCs w:val="22"/>
          <w:lang w:val="en-US"/>
        </w:rPr>
        <w:tab/>
      </w:r>
      <w:r w:rsidRPr="00A879FA">
        <w:rPr>
          <w:rFonts w:asciiTheme="minorHAnsi" w:hAnsiTheme="minorHAnsi" w:cstheme="minorHAnsi"/>
          <w:sz w:val="22"/>
          <w:szCs w:val="22"/>
          <w:lang w:val="en-US"/>
        </w:rPr>
        <w:t>If and insofar as the processor proves that this is necessary in connection with the validity of any statutory retention period or to prove to the controller that it has fulfilled its obligations, the processor is, by way of derogation from the provisions of Article 11.5., entitled to keep a copy of the data relating to the fulfilment of its obligations towards the controller for that retention period and the period over which it has fulfilled that must have proof. After the expiry of the aforementioned periods, the processor will still destroy the relevant data and provide the controller with proof thereof.</w:t>
      </w:r>
    </w:p>
    <w:p w14:paraId="3C22B316" w14:textId="77777777" w:rsidR="00082758" w:rsidRPr="00A879FA" w:rsidRDefault="00082758" w:rsidP="00082758">
      <w:pPr>
        <w:ind w:left="708"/>
        <w:jc w:val="both"/>
        <w:rPr>
          <w:rFonts w:asciiTheme="minorHAnsi" w:hAnsiTheme="minorHAnsi" w:cstheme="minorHAnsi"/>
          <w:sz w:val="22"/>
          <w:szCs w:val="22"/>
          <w:lang w:val="en-US"/>
        </w:rPr>
      </w:pPr>
    </w:p>
    <w:p w14:paraId="1A3D2D5C" w14:textId="77777777" w:rsidR="00082758" w:rsidRPr="00A879FA" w:rsidRDefault="00082758" w:rsidP="00082758">
      <w:pPr>
        <w:ind w:left="708"/>
        <w:jc w:val="both"/>
        <w:rPr>
          <w:rFonts w:asciiTheme="minorHAnsi" w:hAnsiTheme="minorHAnsi" w:cstheme="minorHAnsi"/>
          <w:b/>
          <w:bCs/>
          <w:sz w:val="22"/>
          <w:szCs w:val="22"/>
          <w:lang w:val="en-US"/>
        </w:rPr>
      </w:pPr>
      <w:r w:rsidRPr="00A879FA">
        <w:rPr>
          <w:rFonts w:asciiTheme="minorHAnsi" w:hAnsiTheme="minorHAnsi" w:cstheme="minorHAnsi"/>
          <w:b/>
          <w:bCs/>
          <w:sz w:val="22"/>
          <w:szCs w:val="22"/>
          <w:u w:val="single"/>
          <w:lang w:val="en-US"/>
        </w:rPr>
        <w:t>Article 13</w:t>
      </w:r>
      <w:r w:rsidRPr="00A879FA">
        <w:rPr>
          <w:rFonts w:asciiTheme="minorHAnsi" w:hAnsiTheme="minorHAnsi" w:cstheme="minorHAnsi"/>
          <w:b/>
          <w:bCs/>
          <w:sz w:val="22"/>
          <w:szCs w:val="22"/>
          <w:lang w:val="en-US"/>
        </w:rPr>
        <w:t xml:space="preserve"> Penalty provision</w:t>
      </w:r>
    </w:p>
    <w:p w14:paraId="3801D825" w14:textId="77777777" w:rsidR="00082758" w:rsidRDefault="00082758" w:rsidP="00082758">
      <w:pPr>
        <w:ind w:left="1416" w:hanging="708"/>
        <w:jc w:val="both"/>
        <w:rPr>
          <w:rFonts w:asciiTheme="minorHAnsi" w:hAnsiTheme="minorHAnsi" w:cstheme="minorHAnsi"/>
          <w:sz w:val="22"/>
          <w:szCs w:val="22"/>
          <w:lang w:val="en-US"/>
        </w:rPr>
      </w:pPr>
    </w:p>
    <w:p w14:paraId="39CDE659" w14:textId="77777777" w:rsidR="00082758" w:rsidRPr="00A879FA" w:rsidRDefault="00082758" w:rsidP="00082758">
      <w:pPr>
        <w:ind w:left="708"/>
        <w:rPr>
          <w:rFonts w:asciiTheme="minorHAnsi" w:hAnsiTheme="minorHAnsi" w:cstheme="minorBidi"/>
          <w:sz w:val="22"/>
          <w:szCs w:val="22"/>
          <w:lang w:val="en-US"/>
        </w:rPr>
      </w:pPr>
      <w:r w:rsidRPr="1345805F">
        <w:rPr>
          <w:rFonts w:asciiTheme="minorHAnsi" w:hAnsiTheme="minorHAnsi" w:cstheme="minorBidi"/>
          <w:sz w:val="22"/>
          <w:szCs w:val="22"/>
          <w:lang w:val="en-US"/>
        </w:rPr>
        <w:t>13.1.</w:t>
      </w:r>
      <w:r w:rsidRPr="00F5500E">
        <w:rPr>
          <w:lang w:val="en-GB"/>
        </w:rPr>
        <w:tab/>
      </w:r>
      <w:r w:rsidRPr="1345805F">
        <w:rPr>
          <w:rFonts w:asciiTheme="minorHAnsi" w:hAnsiTheme="minorHAnsi" w:cstheme="minorBidi"/>
          <w:sz w:val="22"/>
          <w:szCs w:val="22"/>
          <w:lang w:val="en-US"/>
        </w:rPr>
        <w:t xml:space="preserve"> In the event of a breach of this processing agreement, the processor will forfeit a fine per violation and per day that the violation continues to the controller. Without prejudice to the right of the controller to claim (full) compensation. The total amount of compensations can never exceed the total value of the Contract.</w:t>
      </w:r>
    </w:p>
    <w:p w14:paraId="2B0AB52E" w14:textId="77777777" w:rsidR="00082758" w:rsidRPr="00A879FA" w:rsidRDefault="00082758" w:rsidP="00082758">
      <w:pPr>
        <w:jc w:val="both"/>
        <w:rPr>
          <w:rFonts w:asciiTheme="minorHAnsi" w:hAnsiTheme="minorHAnsi" w:cstheme="minorHAnsi"/>
          <w:sz w:val="22"/>
          <w:szCs w:val="22"/>
          <w:lang w:val="en-US"/>
        </w:rPr>
      </w:pPr>
    </w:p>
    <w:p w14:paraId="54D57F2D" w14:textId="77777777" w:rsidR="00082758" w:rsidRPr="00A879FA" w:rsidRDefault="00082758" w:rsidP="00082758">
      <w:pPr>
        <w:ind w:left="708"/>
        <w:jc w:val="both"/>
        <w:rPr>
          <w:rFonts w:asciiTheme="minorHAnsi" w:hAnsiTheme="minorHAnsi" w:cstheme="minorHAnsi"/>
          <w:b/>
          <w:bCs/>
          <w:sz w:val="22"/>
          <w:szCs w:val="22"/>
          <w:u w:val="single"/>
          <w:lang w:val="en-US"/>
        </w:rPr>
      </w:pPr>
      <w:r w:rsidRPr="00A879FA">
        <w:rPr>
          <w:rFonts w:asciiTheme="minorHAnsi" w:hAnsiTheme="minorHAnsi" w:cstheme="minorHAnsi"/>
          <w:b/>
          <w:bCs/>
          <w:sz w:val="22"/>
          <w:szCs w:val="22"/>
          <w:u w:val="single"/>
          <w:lang w:val="en-US"/>
        </w:rPr>
        <w:t>Article 1</w:t>
      </w:r>
      <w:r>
        <w:rPr>
          <w:rFonts w:asciiTheme="minorHAnsi" w:hAnsiTheme="minorHAnsi" w:cstheme="minorHAnsi"/>
          <w:b/>
          <w:bCs/>
          <w:sz w:val="22"/>
          <w:szCs w:val="22"/>
          <w:u w:val="single"/>
          <w:lang w:val="en-US"/>
        </w:rPr>
        <w:t>4</w:t>
      </w:r>
      <w:r w:rsidRPr="00A879FA">
        <w:rPr>
          <w:rFonts w:asciiTheme="minorHAnsi" w:hAnsiTheme="minorHAnsi" w:cstheme="minorHAnsi"/>
          <w:b/>
          <w:bCs/>
          <w:sz w:val="22"/>
          <w:szCs w:val="22"/>
          <w:u w:val="single"/>
          <w:lang w:val="en-US"/>
        </w:rPr>
        <w:t>. Applicable law</w:t>
      </w:r>
      <w:r w:rsidRPr="008215A9">
        <w:rPr>
          <w:rFonts w:asciiTheme="minorHAnsi" w:hAnsiTheme="minorHAnsi" w:cstheme="minorHAnsi"/>
          <w:b/>
          <w:bCs/>
          <w:sz w:val="22"/>
          <w:szCs w:val="22"/>
          <w:lang w:val="en-US"/>
        </w:rPr>
        <w:t xml:space="preserve"> </w:t>
      </w:r>
      <w:r w:rsidRPr="00A879FA">
        <w:rPr>
          <w:rFonts w:asciiTheme="minorHAnsi" w:hAnsiTheme="minorHAnsi" w:cstheme="minorHAnsi"/>
          <w:b/>
          <w:bCs/>
          <w:sz w:val="22"/>
          <w:szCs w:val="22"/>
          <w:lang w:val="en-US"/>
        </w:rPr>
        <w:t>and dispute resolution</w:t>
      </w:r>
    </w:p>
    <w:p w14:paraId="1D7CB68B" w14:textId="77777777" w:rsidR="00082758" w:rsidRPr="00A879FA" w:rsidRDefault="00082758" w:rsidP="00082758">
      <w:pPr>
        <w:ind w:left="708"/>
        <w:jc w:val="both"/>
        <w:rPr>
          <w:rFonts w:asciiTheme="minorHAnsi" w:hAnsiTheme="minorHAnsi" w:cstheme="minorHAnsi"/>
          <w:sz w:val="22"/>
          <w:szCs w:val="22"/>
          <w:lang w:val="en-US"/>
        </w:rPr>
      </w:pPr>
    </w:p>
    <w:p w14:paraId="5473BA20" w14:textId="77777777" w:rsidR="00082758" w:rsidRDefault="00082758" w:rsidP="00082758">
      <w:pPr>
        <w:ind w:left="1416" w:hanging="708"/>
        <w:jc w:val="both"/>
        <w:rPr>
          <w:rFonts w:asciiTheme="minorHAnsi" w:hAnsiTheme="minorHAnsi" w:cstheme="minorBidi"/>
          <w:sz w:val="22"/>
          <w:szCs w:val="22"/>
          <w:lang w:val="en-US"/>
        </w:rPr>
      </w:pPr>
      <w:r w:rsidRPr="1345805F">
        <w:rPr>
          <w:rFonts w:asciiTheme="minorHAnsi" w:hAnsiTheme="minorHAnsi" w:cstheme="minorBidi"/>
          <w:sz w:val="22"/>
          <w:szCs w:val="22"/>
          <w:lang w:val="en-US"/>
        </w:rPr>
        <w:t xml:space="preserve">14.1. </w:t>
      </w:r>
      <w:r w:rsidRPr="00F5500E">
        <w:rPr>
          <w:lang w:val="en-GB"/>
        </w:rPr>
        <w:tab/>
      </w:r>
      <w:r w:rsidRPr="1345805F">
        <w:rPr>
          <w:rFonts w:asciiTheme="minorHAnsi" w:hAnsiTheme="minorHAnsi" w:cstheme="minorBidi"/>
          <w:sz w:val="22"/>
          <w:szCs w:val="22"/>
          <w:lang w:val="en-US"/>
        </w:rPr>
        <w:t>This Agreement shall be construed in accordance with the laws of Belgium, without giving effect to the conflict of laws rules. All disputes arising in connection with this Obligation will be submitted exclusively to the Courts of Bruges.</w:t>
      </w:r>
    </w:p>
    <w:p w14:paraId="76B85056" w14:textId="77777777" w:rsidR="00082758" w:rsidRDefault="00082758" w:rsidP="00082758">
      <w:pPr>
        <w:ind w:left="708"/>
        <w:jc w:val="both"/>
        <w:rPr>
          <w:rFonts w:asciiTheme="minorHAnsi" w:hAnsiTheme="minorHAnsi" w:cstheme="minorHAnsi"/>
          <w:sz w:val="22"/>
          <w:szCs w:val="22"/>
          <w:lang w:val="en-US"/>
        </w:rPr>
      </w:pPr>
    </w:p>
    <w:p w14:paraId="17EEF6F8" w14:textId="77777777" w:rsidR="00082758" w:rsidRPr="00A879FA" w:rsidRDefault="00082758" w:rsidP="00082758">
      <w:pPr>
        <w:ind w:left="1416" w:hanging="708"/>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 xml:space="preserve">14.2. </w:t>
      </w:r>
      <w:r>
        <w:rPr>
          <w:rFonts w:asciiTheme="minorHAnsi" w:hAnsiTheme="minorHAnsi" w:cstheme="minorHAnsi"/>
          <w:sz w:val="22"/>
          <w:szCs w:val="22"/>
          <w:lang w:val="en-US"/>
        </w:rPr>
        <w:tab/>
      </w:r>
      <w:r w:rsidRPr="00A879FA">
        <w:rPr>
          <w:rFonts w:asciiTheme="minorHAnsi" w:hAnsiTheme="minorHAnsi" w:cstheme="minorHAnsi"/>
          <w:sz w:val="22"/>
          <w:szCs w:val="22"/>
          <w:lang w:val="en-US"/>
        </w:rPr>
        <w:t>Logs, measurements taken, audit reports and the like by the controller count as mandatory evidence, unless evidence to the contrary must be provided by the processor.</w:t>
      </w:r>
    </w:p>
    <w:p w14:paraId="45854828" w14:textId="77777777" w:rsidR="00082758" w:rsidRPr="00A879FA" w:rsidRDefault="00082758" w:rsidP="00082758">
      <w:pPr>
        <w:jc w:val="both"/>
        <w:rPr>
          <w:rFonts w:asciiTheme="minorHAnsi" w:hAnsiTheme="minorHAnsi" w:cstheme="minorBidi"/>
          <w:sz w:val="22"/>
          <w:szCs w:val="22"/>
          <w:lang w:val="en-US"/>
        </w:rPr>
      </w:pPr>
    </w:p>
    <w:p w14:paraId="252E0BFC" w14:textId="77777777" w:rsidR="00082758" w:rsidRPr="008666A1" w:rsidRDefault="00082758" w:rsidP="00082758">
      <w:pPr>
        <w:ind w:left="708"/>
        <w:jc w:val="both"/>
        <w:rPr>
          <w:rFonts w:asciiTheme="minorHAnsi" w:hAnsiTheme="minorHAnsi" w:cstheme="minorHAnsi"/>
          <w:b/>
          <w:bCs/>
          <w:sz w:val="22"/>
          <w:szCs w:val="22"/>
          <w:u w:val="single"/>
          <w:lang w:val="en-US"/>
        </w:rPr>
      </w:pPr>
      <w:r w:rsidRPr="00A879FA">
        <w:rPr>
          <w:rFonts w:asciiTheme="minorHAnsi" w:hAnsiTheme="minorHAnsi" w:cstheme="minorHAnsi"/>
          <w:b/>
          <w:bCs/>
          <w:sz w:val="22"/>
          <w:szCs w:val="22"/>
          <w:u w:val="single"/>
          <w:lang w:val="en-US"/>
        </w:rPr>
        <w:t>Article 1</w:t>
      </w:r>
      <w:r>
        <w:rPr>
          <w:rFonts w:asciiTheme="minorHAnsi" w:hAnsiTheme="minorHAnsi" w:cstheme="minorHAnsi"/>
          <w:b/>
          <w:bCs/>
          <w:sz w:val="22"/>
          <w:szCs w:val="22"/>
          <w:u w:val="single"/>
          <w:lang w:val="en-US"/>
        </w:rPr>
        <w:t>5</w:t>
      </w:r>
      <w:r w:rsidRPr="008666A1">
        <w:rPr>
          <w:rFonts w:asciiTheme="minorHAnsi" w:hAnsiTheme="minorHAnsi" w:cstheme="minorHAnsi"/>
          <w:b/>
          <w:bCs/>
          <w:sz w:val="22"/>
          <w:szCs w:val="22"/>
          <w:u w:val="single"/>
          <w:lang w:val="en-US"/>
        </w:rPr>
        <w:t xml:space="preserve">. </w:t>
      </w:r>
      <w:r>
        <w:rPr>
          <w:rFonts w:asciiTheme="minorHAnsi" w:hAnsiTheme="minorHAnsi" w:cstheme="minorHAnsi"/>
          <w:b/>
          <w:bCs/>
          <w:sz w:val="22"/>
          <w:szCs w:val="22"/>
          <w:u w:val="single"/>
          <w:lang w:val="en-US"/>
        </w:rPr>
        <w:t>Personal Data</w:t>
      </w:r>
    </w:p>
    <w:p w14:paraId="728E9A23" w14:textId="77777777" w:rsidR="00082758" w:rsidRPr="00A879FA" w:rsidRDefault="00082758" w:rsidP="00082758">
      <w:pPr>
        <w:jc w:val="both"/>
        <w:rPr>
          <w:rFonts w:asciiTheme="minorHAnsi" w:hAnsiTheme="minorHAnsi" w:cstheme="minorHAnsi"/>
          <w:sz w:val="22"/>
          <w:szCs w:val="22"/>
          <w:lang w:val="en-US"/>
        </w:rPr>
      </w:pPr>
    </w:p>
    <w:p w14:paraId="63BC1784" w14:textId="77777777" w:rsidR="00082758" w:rsidRDefault="00082758" w:rsidP="00082758">
      <w:pPr>
        <w:pStyle w:val="Lijstalinea"/>
        <w:jc w:val="both"/>
        <w:rPr>
          <w:rFonts w:cstheme="minorHAnsi"/>
          <w:lang w:val="en-US"/>
        </w:rPr>
      </w:pPr>
      <w:r w:rsidRPr="00367F5E">
        <w:rPr>
          <w:rFonts w:cstheme="minorHAnsi"/>
          <w:lang w:val="en-US"/>
        </w:rPr>
        <w:t xml:space="preserve">15.1 </w:t>
      </w:r>
      <w:r>
        <w:rPr>
          <w:rFonts w:cstheme="minorHAnsi"/>
          <w:lang w:val="en-US"/>
        </w:rPr>
        <w:t xml:space="preserve">    </w:t>
      </w:r>
      <w:r w:rsidRPr="00367F5E">
        <w:rPr>
          <w:rFonts w:cstheme="minorHAnsi"/>
          <w:lang w:val="en-US"/>
        </w:rPr>
        <w:t xml:space="preserve">We process your contact details (name, email) for the purpose of providing our GDPR </w:t>
      </w:r>
      <w:r>
        <w:rPr>
          <w:rFonts w:cstheme="minorHAnsi"/>
          <w:lang w:val="en-US"/>
        </w:rPr>
        <w:t xml:space="preserve">     </w:t>
      </w:r>
    </w:p>
    <w:p w14:paraId="41DF04E2" w14:textId="77777777" w:rsidR="00082758" w:rsidRPr="00367F5E" w:rsidRDefault="00082758" w:rsidP="00082758">
      <w:pPr>
        <w:pStyle w:val="Lijstalinea"/>
        <w:jc w:val="both"/>
        <w:rPr>
          <w:rFonts w:cstheme="minorHAnsi"/>
          <w:lang w:val="en-US"/>
        </w:rPr>
      </w:pPr>
      <w:r>
        <w:rPr>
          <w:rFonts w:cstheme="minorHAnsi"/>
          <w:lang w:val="en-US"/>
        </w:rPr>
        <w:t xml:space="preserve">             </w:t>
      </w:r>
      <w:r w:rsidRPr="00367F5E">
        <w:rPr>
          <w:rFonts w:cstheme="minorHAnsi"/>
          <w:lang w:val="en-US"/>
        </w:rPr>
        <w:t>services.</w:t>
      </w:r>
    </w:p>
    <w:p w14:paraId="23CB3B74" w14:textId="77777777" w:rsidR="00082758" w:rsidRPr="00367F5E" w:rsidRDefault="00082758" w:rsidP="00082758">
      <w:pPr>
        <w:jc w:val="both"/>
        <w:rPr>
          <w:rFonts w:asciiTheme="minorHAnsi" w:hAnsiTheme="minorHAnsi" w:cstheme="minorHAnsi"/>
          <w:sz w:val="22"/>
          <w:szCs w:val="22"/>
          <w:lang w:val="en-US"/>
        </w:rPr>
      </w:pPr>
    </w:p>
    <w:p w14:paraId="46B49374" w14:textId="77777777" w:rsidR="00082758" w:rsidRPr="00A879FA" w:rsidRDefault="00082758" w:rsidP="00082758">
      <w:pPr>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Thus agreed;</w:t>
      </w:r>
    </w:p>
    <w:p w14:paraId="18899977" w14:textId="77777777" w:rsidR="00082758" w:rsidRPr="00A879FA" w:rsidRDefault="00082758" w:rsidP="00082758">
      <w:pPr>
        <w:jc w:val="both"/>
        <w:rPr>
          <w:rFonts w:asciiTheme="minorHAnsi" w:hAnsiTheme="minorHAnsi" w:cstheme="minorHAnsi"/>
          <w:sz w:val="22"/>
          <w:szCs w:val="22"/>
          <w:lang w:val="en-US"/>
        </w:rPr>
      </w:pPr>
    </w:p>
    <w:p w14:paraId="71D13947" w14:textId="77777777" w:rsidR="00082758" w:rsidRPr="00A879FA" w:rsidRDefault="00082758" w:rsidP="00082758">
      <w:pPr>
        <w:jc w:val="both"/>
        <w:rPr>
          <w:rFonts w:asciiTheme="minorHAnsi" w:hAnsiTheme="minorHAnsi" w:cstheme="minorHAnsi"/>
          <w:b/>
          <w:bCs/>
          <w:sz w:val="22"/>
          <w:szCs w:val="22"/>
          <w:lang w:val="en-US"/>
        </w:rPr>
      </w:pPr>
      <w:r w:rsidRPr="00A879FA">
        <w:rPr>
          <w:rFonts w:asciiTheme="minorHAnsi" w:hAnsiTheme="minorHAnsi" w:cstheme="minorHAnsi"/>
          <w:b/>
          <w:bCs/>
          <w:sz w:val="22"/>
          <w:szCs w:val="22"/>
          <w:lang w:val="en-US"/>
        </w:rPr>
        <w:t xml:space="preserve">The </w:t>
      </w:r>
      <w:r>
        <w:rPr>
          <w:rFonts w:asciiTheme="minorHAnsi" w:hAnsiTheme="minorHAnsi" w:cstheme="minorHAnsi"/>
          <w:b/>
          <w:bCs/>
          <w:sz w:val="22"/>
          <w:szCs w:val="22"/>
          <w:lang w:val="en-US"/>
        </w:rPr>
        <w:t>Controller</w:t>
      </w:r>
      <w:r w:rsidRPr="00A879FA">
        <w:rPr>
          <w:rFonts w:asciiTheme="minorHAnsi" w:hAnsiTheme="minorHAnsi" w:cstheme="minorHAnsi"/>
          <w:b/>
          <w:bCs/>
          <w:sz w:val="22"/>
          <w:szCs w:val="22"/>
          <w:lang w:val="en-US"/>
        </w:rPr>
        <w:t>:</w:t>
      </w:r>
      <w:r w:rsidRPr="00A879FA">
        <w:rPr>
          <w:rFonts w:asciiTheme="minorHAnsi" w:hAnsiTheme="minorHAnsi" w:cstheme="minorHAnsi"/>
          <w:b/>
          <w:bCs/>
          <w:sz w:val="22"/>
          <w:szCs w:val="22"/>
          <w:lang w:val="en-US"/>
        </w:rPr>
        <w:tab/>
      </w:r>
      <w:r w:rsidRPr="00A879FA">
        <w:rPr>
          <w:rFonts w:asciiTheme="minorHAnsi" w:hAnsiTheme="minorHAnsi" w:cstheme="minorHAnsi"/>
          <w:b/>
          <w:bCs/>
          <w:sz w:val="22"/>
          <w:szCs w:val="22"/>
          <w:lang w:val="en-US"/>
        </w:rPr>
        <w:tab/>
      </w:r>
      <w:r w:rsidRPr="00A879FA">
        <w:rPr>
          <w:rFonts w:asciiTheme="minorHAnsi" w:hAnsiTheme="minorHAnsi" w:cstheme="minorHAnsi"/>
          <w:b/>
          <w:bCs/>
          <w:sz w:val="22"/>
          <w:szCs w:val="22"/>
          <w:lang w:val="en-US"/>
        </w:rPr>
        <w:tab/>
      </w:r>
      <w:r w:rsidRPr="00A879FA">
        <w:rPr>
          <w:rFonts w:asciiTheme="minorHAnsi" w:hAnsiTheme="minorHAnsi" w:cstheme="minorHAnsi"/>
          <w:b/>
          <w:bCs/>
          <w:sz w:val="22"/>
          <w:szCs w:val="22"/>
          <w:lang w:val="en-US"/>
        </w:rPr>
        <w:tab/>
      </w:r>
      <w:r w:rsidRPr="00A879FA">
        <w:rPr>
          <w:rFonts w:asciiTheme="minorHAnsi" w:hAnsiTheme="minorHAnsi" w:cstheme="minorHAnsi"/>
          <w:b/>
          <w:bCs/>
          <w:sz w:val="22"/>
          <w:szCs w:val="22"/>
          <w:lang w:val="en-US"/>
        </w:rPr>
        <w:tab/>
      </w:r>
      <w:r>
        <w:rPr>
          <w:rFonts w:asciiTheme="minorHAnsi" w:hAnsiTheme="minorHAnsi" w:cstheme="minorHAnsi"/>
          <w:b/>
          <w:bCs/>
          <w:sz w:val="22"/>
          <w:szCs w:val="22"/>
          <w:lang w:val="en-US"/>
        </w:rPr>
        <w:tab/>
      </w:r>
      <w:r w:rsidRPr="00A879FA">
        <w:rPr>
          <w:rFonts w:asciiTheme="minorHAnsi" w:hAnsiTheme="minorHAnsi" w:cstheme="minorHAnsi"/>
          <w:b/>
          <w:bCs/>
          <w:sz w:val="22"/>
          <w:szCs w:val="22"/>
          <w:lang w:val="en-US"/>
        </w:rPr>
        <w:t>The processor:</w:t>
      </w:r>
    </w:p>
    <w:p w14:paraId="028F4AD7" w14:textId="77777777" w:rsidR="00082758" w:rsidRPr="00A879FA" w:rsidRDefault="00082758" w:rsidP="00082758">
      <w:pPr>
        <w:ind w:firstLine="708"/>
        <w:jc w:val="both"/>
        <w:rPr>
          <w:rFonts w:asciiTheme="minorHAnsi" w:hAnsiTheme="minorHAnsi" w:cstheme="minorHAnsi"/>
          <w:sz w:val="22"/>
          <w:szCs w:val="22"/>
          <w:lang w:val="en-US"/>
        </w:rPr>
      </w:pPr>
      <w:r w:rsidRPr="00A879FA">
        <w:rPr>
          <w:rFonts w:asciiTheme="minorHAnsi" w:hAnsiTheme="minorHAnsi" w:cstheme="minorHAnsi"/>
          <w:sz w:val="22"/>
          <w:szCs w:val="22"/>
          <w:lang w:val="en-US"/>
        </w:rPr>
        <w:t>On behalf of:</w:t>
      </w:r>
      <w:r>
        <w:rPr>
          <w:rFonts w:asciiTheme="minorHAnsi" w:hAnsiTheme="minorHAnsi" w:cstheme="minorHAnsi"/>
          <w:sz w:val="22"/>
          <w:szCs w:val="22"/>
          <w:lang w:val="en-US"/>
        </w:rPr>
        <w:t xml:space="preserve">  </w:t>
      </w:r>
      <w:r w:rsidRPr="00A879FA">
        <w:rPr>
          <w:rFonts w:asciiTheme="minorHAnsi" w:hAnsiTheme="minorHAnsi" w:cstheme="minorHAnsi"/>
          <w:sz w:val="22"/>
          <w:szCs w:val="22"/>
          <w:lang w:val="en-US"/>
        </w:rPr>
        <w:tab/>
      </w:r>
      <w:r w:rsidRPr="00A879FA">
        <w:rPr>
          <w:rFonts w:asciiTheme="minorHAnsi" w:hAnsiTheme="minorHAnsi" w:cstheme="minorHAnsi"/>
          <w:sz w:val="22"/>
          <w:szCs w:val="22"/>
          <w:lang w:val="en-US"/>
        </w:rPr>
        <w:tab/>
      </w:r>
      <w:r>
        <w:rPr>
          <w:rFonts w:asciiTheme="minorHAnsi" w:hAnsiTheme="minorHAnsi" w:cstheme="minorHAnsi"/>
          <w:sz w:val="22"/>
          <w:szCs w:val="22"/>
          <w:lang w:val="en-US"/>
        </w:rPr>
        <w:tab/>
        <w:t xml:space="preserve">                                           </w:t>
      </w:r>
      <w:r w:rsidRPr="00A879FA">
        <w:rPr>
          <w:rFonts w:asciiTheme="minorHAnsi" w:hAnsiTheme="minorHAnsi" w:cstheme="minorHAnsi"/>
          <w:sz w:val="22"/>
          <w:szCs w:val="22"/>
          <w:lang w:val="en-US"/>
        </w:rPr>
        <w:t xml:space="preserve">On behalf of: DPO Associates </w:t>
      </w:r>
      <w:proofErr w:type="spellStart"/>
      <w:r w:rsidRPr="00A879FA">
        <w:rPr>
          <w:rFonts w:asciiTheme="minorHAnsi" w:hAnsiTheme="minorHAnsi" w:cstheme="minorHAnsi"/>
          <w:sz w:val="22"/>
          <w:szCs w:val="22"/>
          <w:lang w:val="en-US"/>
        </w:rPr>
        <w:t>bv</w:t>
      </w:r>
      <w:proofErr w:type="spellEnd"/>
    </w:p>
    <w:p w14:paraId="4E36B8E7" w14:textId="77777777" w:rsidR="00082758" w:rsidRPr="00A879FA" w:rsidRDefault="00082758" w:rsidP="00082758">
      <w:pPr>
        <w:ind w:firstLine="708"/>
        <w:jc w:val="both"/>
        <w:rPr>
          <w:rFonts w:asciiTheme="minorHAnsi" w:hAnsiTheme="minorHAnsi" w:cstheme="minorBidi"/>
          <w:sz w:val="22"/>
          <w:szCs w:val="22"/>
          <w:lang w:val="en-US"/>
        </w:rPr>
      </w:pPr>
      <w:r w:rsidRPr="05704740">
        <w:rPr>
          <w:rFonts w:asciiTheme="minorHAnsi" w:hAnsiTheme="minorHAnsi" w:cstheme="minorBidi"/>
          <w:sz w:val="22"/>
          <w:szCs w:val="22"/>
          <w:lang w:val="en-US"/>
        </w:rPr>
        <w:t>Name:</w:t>
      </w:r>
      <w:r w:rsidRPr="00F5500E">
        <w:rPr>
          <w:lang w:val="en-GB"/>
        </w:rPr>
        <w:tab/>
      </w:r>
      <w:r>
        <w:rPr>
          <w:rFonts w:ascii="Calibri_MSFontService" w:eastAsia="Calibri_MSFontService" w:hAnsi="Calibri_MSFontService" w:cs="Calibri_MSFontService"/>
          <w:sz w:val="22"/>
          <w:szCs w:val="22"/>
          <w:lang w:val="en-US"/>
        </w:rPr>
        <w:t xml:space="preserve"> </w:t>
      </w:r>
      <w:r w:rsidRPr="00F5500E">
        <w:rPr>
          <w:lang w:val="en-GB"/>
        </w:rPr>
        <w:tab/>
      </w:r>
      <w:r w:rsidRPr="00F5500E">
        <w:rPr>
          <w:lang w:val="en-GB"/>
        </w:rPr>
        <w:tab/>
      </w:r>
      <w:r w:rsidRPr="00F5500E">
        <w:rPr>
          <w:lang w:val="en-GB"/>
        </w:rPr>
        <w:tab/>
      </w:r>
      <w:r w:rsidRPr="00F5500E">
        <w:rPr>
          <w:lang w:val="en-GB"/>
        </w:rPr>
        <w:tab/>
      </w:r>
      <w:r>
        <w:rPr>
          <w:lang w:val="en-GB"/>
        </w:rPr>
        <w:t xml:space="preserve">                        </w:t>
      </w:r>
      <w:r w:rsidRPr="05704740">
        <w:rPr>
          <w:rFonts w:asciiTheme="minorHAnsi" w:hAnsiTheme="minorHAnsi" w:cstheme="minorBidi"/>
          <w:sz w:val="22"/>
          <w:szCs w:val="22"/>
          <w:lang w:val="en-US"/>
        </w:rPr>
        <w:t>Name: Danny Baerts</w:t>
      </w:r>
    </w:p>
    <w:p w14:paraId="24604280" w14:textId="77777777" w:rsidR="00082758" w:rsidRPr="00A879FA" w:rsidRDefault="00082758" w:rsidP="00082758">
      <w:pPr>
        <w:ind w:firstLine="708"/>
        <w:jc w:val="both"/>
        <w:rPr>
          <w:rFonts w:asciiTheme="minorHAnsi" w:hAnsiTheme="minorHAnsi" w:cstheme="minorBidi"/>
          <w:sz w:val="22"/>
          <w:szCs w:val="22"/>
          <w:lang w:val="en-US"/>
        </w:rPr>
      </w:pPr>
      <w:r w:rsidRPr="05704740">
        <w:rPr>
          <w:rFonts w:asciiTheme="minorHAnsi" w:hAnsiTheme="minorHAnsi" w:cstheme="minorBidi"/>
          <w:sz w:val="22"/>
          <w:szCs w:val="22"/>
          <w:lang w:val="en-US"/>
        </w:rPr>
        <w:t>Function:</w:t>
      </w:r>
      <w:r w:rsidRPr="00F5500E">
        <w:rPr>
          <w:lang w:val="en-GB"/>
        </w:rPr>
        <w:tab/>
      </w:r>
      <w:r w:rsidRPr="00F5500E">
        <w:rPr>
          <w:lang w:val="en-GB"/>
        </w:rPr>
        <w:tab/>
      </w:r>
      <w:r w:rsidRPr="00F5500E">
        <w:rPr>
          <w:lang w:val="en-GB"/>
        </w:rPr>
        <w:tab/>
      </w:r>
      <w:r w:rsidRPr="00F5500E">
        <w:rPr>
          <w:lang w:val="en-GB"/>
        </w:rPr>
        <w:tab/>
      </w:r>
      <w:r>
        <w:rPr>
          <w:lang w:val="en-GB"/>
        </w:rPr>
        <w:t xml:space="preserve">                        </w:t>
      </w:r>
      <w:proofErr w:type="spellStart"/>
      <w:r w:rsidRPr="05704740">
        <w:rPr>
          <w:rFonts w:asciiTheme="minorHAnsi" w:hAnsiTheme="minorHAnsi" w:cstheme="minorBidi"/>
          <w:sz w:val="22"/>
          <w:szCs w:val="22"/>
          <w:lang w:val="en-US"/>
        </w:rPr>
        <w:t>Function:Manager</w:t>
      </w:r>
      <w:proofErr w:type="spellEnd"/>
      <w:r w:rsidRPr="05704740">
        <w:rPr>
          <w:rFonts w:asciiTheme="minorHAnsi" w:hAnsiTheme="minorHAnsi" w:cstheme="minorBidi"/>
          <w:sz w:val="22"/>
          <w:szCs w:val="22"/>
          <w:lang w:val="en-US"/>
        </w:rPr>
        <w:t>/External advisor</w:t>
      </w:r>
    </w:p>
    <w:p w14:paraId="1BE3E50B" w14:textId="77777777" w:rsidR="00082758" w:rsidRPr="00A879FA" w:rsidRDefault="00082758" w:rsidP="00082758">
      <w:pPr>
        <w:ind w:firstLine="708"/>
        <w:jc w:val="both"/>
        <w:rPr>
          <w:rFonts w:asciiTheme="minorHAnsi" w:hAnsiTheme="minorHAnsi" w:cstheme="minorBidi"/>
          <w:sz w:val="22"/>
          <w:szCs w:val="22"/>
          <w:lang w:val="en-US"/>
        </w:rPr>
      </w:pPr>
      <w:r w:rsidRPr="1345805F">
        <w:rPr>
          <w:rFonts w:asciiTheme="minorHAnsi" w:hAnsiTheme="minorHAnsi" w:cstheme="minorBidi"/>
          <w:sz w:val="22"/>
          <w:szCs w:val="22"/>
          <w:lang w:val="en-US"/>
        </w:rPr>
        <w:t>Date and place:</w:t>
      </w:r>
      <w:r w:rsidRPr="00F5500E">
        <w:rPr>
          <w:lang w:val="en-GB"/>
        </w:rPr>
        <w:tab/>
      </w:r>
      <w:r w:rsidRPr="00F5500E">
        <w:rPr>
          <w:lang w:val="en-GB"/>
        </w:rPr>
        <w:tab/>
      </w:r>
      <w:r w:rsidRPr="00F5500E">
        <w:rPr>
          <w:lang w:val="en-GB"/>
        </w:rPr>
        <w:tab/>
      </w:r>
      <w:r>
        <w:rPr>
          <w:lang w:val="en-GB"/>
        </w:rPr>
        <w:tab/>
        <w:t xml:space="preserve">                        </w:t>
      </w:r>
      <w:r w:rsidRPr="1345805F">
        <w:rPr>
          <w:rFonts w:asciiTheme="minorHAnsi" w:hAnsiTheme="minorHAnsi" w:cstheme="minorBidi"/>
          <w:sz w:val="22"/>
          <w:szCs w:val="22"/>
          <w:lang w:val="en-US"/>
        </w:rPr>
        <w:t>Date and place:</w:t>
      </w:r>
    </w:p>
    <w:p w14:paraId="10D6A7D9" w14:textId="77777777" w:rsidR="00082758" w:rsidRPr="00A879FA" w:rsidRDefault="00082758" w:rsidP="00082758">
      <w:pPr>
        <w:ind w:firstLine="708"/>
        <w:jc w:val="both"/>
        <w:rPr>
          <w:rFonts w:asciiTheme="minorHAnsi" w:hAnsiTheme="minorHAnsi" w:cstheme="minorHAnsi"/>
          <w:sz w:val="22"/>
          <w:szCs w:val="22"/>
        </w:rPr>
      </w:pPr>
      <w:proofErr w:type="spellStart"/>
      <w:r w:rsidRPr="00A879FA">
        <w:rPr>
          <w:rFonts w:asciiTheme="minorHAnsi" w:hAnsiTheme="minorHAnsi" w:cstheme="minorHAnsi"/>
          <w:sz w:val="22"/>
          <w:szCs w:val="22"/>
        </w:rPr>
        <w:t>Signature</w:t>
      </w:r>
      <w:proofErr w:type="spellEnd"/>
      <w:r w:rsidRPr="00A879FA">
        <w:rPr>
          <w:rFonts w:asciiTheme="minorHAnsi" w:hAnsiTheme="minorHAnsi" w:cstheme="minorHAnsi"/>
          <w:sz w:val="22"/>
          <w:szCs w:val="22"/>
        </w:rPr>
        <w:t>:</w:t>
      </w:r>
      <w:r w:rsidRPr="00A879FA">
        <w:rPr>
          <w:rFonts w:asciiTheme="minorHAnsi" w:hAnsiTheme="minorHAnsi" w:cstheme="minorHAnsi"/>
          <w:sz w:val="22"/>
          <w:szCs w:val="22"/>
        </w:rPr>
        <w:tab/>
      </w:r>
      <w:r w:rsidRPr="00A879FA">
        <w:rPr>
          <w:rFonts w:asciiTheme="minorHAnsi" w:hAnsiTheme="minorHAnsi" w:cstheme="minorHAnsi"/>
          <w:sz w:val="22"/>
          <w:szCs w:val="22"/>
        </w:rPr>
        <w:tab/>
      </w:r>
      <w:r w:rsidRPr="00A879FA">
        <w:rPr>
          <w:rFonts w:asciiTheme="minorHAnsi" w:hAnsiTheme="minorHAnsi" w:cstheme="minorHAnsi"/>
          <w:sz w:val="22"/>
          <w:szCs w:val="22"/>
        </w:rPr>
        <w:tab/>
      </w:r>
      <w:r w:rsidRPr="00A879FA">
        <w:rPr>
          <w:rFonts w:asciiTheme="minorHAnsi" w:hAnsiTheme="minorHAnsi" w:cstheme="minorHAnsi"/>
          <w:sz w:val="22"/>
          <w:szCs w:val="22"/>
        </w:rPr>
        <w:tab/>
      </w:r>
      <w:r w:rsidRPr="00A879FA">
        <w:rPr>
          <w:rFonts w:asciiTheme="minorHAnsi" w:hAnsiTheme="minorHAnsi" w:cstheme="minorHAnsi"/>
          <w:sz w:val="22"/>
          <w:szCs w:val="22"/>
        </w:rPr>
        <w:tab/>
      </w:r>
      <w:r>
        <w:rPr>
          <w:rFonts w:asciiTheme="minorHAnsi" w:hAnsiTheme="minorHAnsi" w:cstheme="minorHAnsi"/>
          <w:sz w:val="22"/>
          <w:szCs w:val="22"/>
        </w:rPr>
        <w:tab/>
      </w:r>
      <w:proofErr w:type="spellStart"/>
      <w:r w:rsidRPr="00A879FA">
        <w:rPr>
          <w:rFonts w:asciiTheme="minorHAnsi" w:hAnsiTheme="minorHAnsi" w:cstheme="minorHAnsi"/>
          <w:sz w:val="22"/>
          <w:szCs w:val="22"/>
        </w:rPr>
        <w:t>Signature</w:t>
      </w:r>
      <w:proofErr w:type="spellEnd"/>
      <w:r w:rsidRPr="00A879FA">
        <w:rPr>
          <w:rFonts w:asciiTheme="minorHAnsi" w:hAnsiTheme="minorHAnsi" w:cstheme="minorHAnsi"/>
          <w:sz w:val="22"/>
          <w:szCs w:val="22"/>
        </w:rPr>
        <w:t>:</w:t>
      </w:r>
    </w:p>
    <w:p w14:paraId="15F1E2F0" w14:textId="77777777" w:rsidR="00082758" w:rsidRPr="00AF636E" w:rsidRDefault="00082758" w:rsidP="00082758">
      <w:pPr>
        <w:jc w:val="both"/>
        <w:rPr>
          <w:rFonts w:cstheme="minorHAnsi"/>
        </w:rPr>
      </w:pPr>
    </w:p>
    <w:p w14:paraId="1493B77D" w14:textId="77777777" w:rsidR="00DE0D0D" w:rsidRDefault="00DE0D0D"/>
    <w:sectPr w:rsidR="00DE0D0D" w:rsidSect="00A879FA">
      <w:headerReference w:type="default" r:id="rId8"/>
      <w:footerReference w:type="default" r:id="rId9"/>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_MSFontServic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007476"/>
      <w:docPartObj>
        <w:docPartGallery w:val="Page Numbers (Bottom of Page)"/>
        <w:docPartUnique/>
      </w:docPartObj>
    </w:sdtPr>
    <w:sdtContent>
      <w:p w14:paraId="3C8C65F9" w14:textId="77777777" w:rsidR="00000000" w:rsidRDefault="00000000">
        <w:pPr>
          <w:pStyle w:val="Voettekst"/>
          <w:jc w:val="center"/>
        </w:pPr>
        <w:r>
          <w:rPr>
            <w:noProof/>
            <w:lang w:val="nl"/>
          </w:rPr>
          <mc:AlternateContent>
            <mc:Choice Requires="wps">
              <w:drawing>
                <wp:inline distT="0" distB="0" distL="0" distR="0" wp14:anchorId="51E1C18A" wp14:editId="5CCABAA0">
                  <wp:extent cx="5467350" cy="45085"/>
                  <wp:effectExtent l="0" t="9525" r="0" b="2540"/>
                  <wp:docPr id="4" name="Flowchart: Decision 4" descr="Licht horizonta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386381" id="_x0000_t110" coordsize="21600,21600" o:spt="110" path="m10800,l,10800,10800,21600,21600,10800xe">
                  <v:stroke joinstyle="miter"/>
                  <v:path gradientshapeok="t" o:connecttype="rect" textboxrect="5400,5400,16200,16200"/>
                </v:shapetype>
                <v:shape id="Flowchart: Decision 4" o:spid="_x0000_s1026" type="#_x0000_t110" alt="Licht horizonta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7130C8A3" w14:textId="77777777" w:rsidR="00000000" w:rsidRDefault="00000000">
        <w:pPr>
          <w:pStyle w:val="Voettekst"/>
          <w:jc w:val="center"/>
        </w:pPr>
        <w:r>
          <w:rPr>
            <w:lang w:val="nl"/>
          </w:rPr>
          <w:fldChar w:fldCharType="begin"/>
        </w:r>
        <w:r>
          <w:rPr>
            <w:lang w:val="nl"/>
          </w:rPr>
          <w:instrText>PAGE    \* MERGEFORMAT</w:instrText>
        </w:r>
        <w:r>
          <w:rPr>
            <w:lang w:val="nl"/>
          </w:rPr>
          <w:fldChar w:fldCharType="separate"/>
        </w:r>
        <w:r>
          <w:rPr>
            <w:lang w:val="nl"/>
          </w:rPr>
          <w:t>2</w:t>
        </w:r>
        <w:r>
          <w:rPr>
            <w:lang w:val="nl"/>
          </w:rPr>
          <w:fldChar w:fldCharType="end"/>
        </w:r>
      </w:p>
    </w:sdtContent>
  </w:sdt>
  <w:p w14:paraId="778E047B" w14:textId="77777777" w:rsidR="00000000" w:rsidRPr="003A42B2" w:rsidRDefault="00000000" w:rsidP="003A42B2">
    <w:pPr>
      <w:pStyle w:val="Voettekst"/>
      <w:tabs>
        <w:tab w:val="clear" w:pos="4536"/>
        <w:tab w:val="clear" w:pos="9072"/>
        <w:tab w:val="left" w:pos="7020"/>
      </w:tabs>
      <w:rPr>
        <w:i/>
        <w:iCs/>
      </w:rPr>
    </w:pPr>
    <w:r w:rsidRPr="003A42B2">
      <w:rPr>
        <w:i/>
        <w:iCs/>
        <w:lang w:val="nl"/>
      </w:rPr>
      <w:t>Initiële manager</w:t>
    </w:r>
    <w:r w:rsidRPr="003A42B2">
      <w:rPr>
        <w:i/>
        <w:iCs/>
        <w:lang w:val="nl"/>
      </w:rPr>
      <w:tab/>
      <w:t>Initiële processor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D421" w14:textId="77777777" w:rsidR="00000000" w:rsidRDefault="00000000" w:rsidP="004A5749">
    <w:pPr>
      <w:pStyle w:val="Koptekst"/>
      <w:jc w:val="center"/>
    </w:pPr>
  </w:p>
  <w:p w14:paraId="1004B767" w14:textId="77777777" w:rsidR="00000000" w:rsidRDefault="00000000" w:rsidP="009A57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3C7D"/>
    <w:multiLevelType w:val="multilevel"/>
    <w:tmpl w:val="AC6EA2C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4BA1140"/>
    <w:multiLevelType w:val="multilevel"/>
    <w:tmpl w:val="F87AF15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15:restartNumberingAfterBreak="0">
    <w:nsid w:val="45731F16"/>
    <w:multiLevelType w:val="multilevel"/>
    <w:tmpl w:val="84123A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980D2B"/>
    <w:multiLevelType w:val="multilevel"/>
    <w:tmpl w:val="B1E2C10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9D2778"/>
    <w:multiLevelType w:val="multilevel"/>
    <w:tmpl w:val="B21ED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231ADB"/>
    <w:multiLevelType w:val="hybridMultilevel"/>
    <w:tmpl w:val="3126F04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637C4F8C"/>
    <w:multiLevelType w:val="multilevel"/>
    <w:tmpl w:val="D6A4FB5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BA4DCE"/>
    <w:multiLevelType w:val="multilevel"/>
    <w:tmpl w:val="4AA4D40A"/>
    <w:lvl w:ilvl="0">
      <w:start w:val="4"/>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16cid:durableId="60636864">
    <w:abstractNumId w:val="0"/>
  </w:num>
  <w:num w:numId="2" w16cid:durableId="1218275586">
    <w:abstractNumId w:val="5"/>
  </w:num>
  <w:num w:numId="3" w16cid:durableId="587807873">
    <w:abstractNumId w:val="4"/>
  </w:num>
  <w:num w:numId="4" w16cid:durableId="152646750">
    <w:abstractNumId w:val="6"/>
  </w:num>
  <w:num w:numId="5" w16cid:durableId="137382264">
    <w:abstractNumId w:val="7"/>
  </w:num>
  <w:num w:numId="6" w16cid:durableId="1723021144">
    <w:abstractNumId w:val="2"/>
  </w:num>
  <w:num w:numId="7" w16cid:durableId="1041904281">
    <w:abstractNumId w:val="3"/>
  </w:num>
  <w:num w:numId="8" w16cid:durableId="652221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58"/>
    <w:rsid w:val="00082758"/>
    <w:rsid w:val="007D447B"/>
    <w:rsid w:val="00DE0D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655A"/>
  <w15:chartTrackingRefBased/>
  <w15:docId w15:val="{4979AE67-3501-4564-BBC8-060C17BD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2758"/>
    <w:pPr>
      <w:spacing w:after="0" w:line="240" w:lineRule="auto"/>
    </w:pPr>
    <w:rPr>
      <w:rFonts w:ascii="Times New Roman" w:eastAsia="Times New Roman" w:hAnsi="Times New Roman" w:cs="Times New Roman"/>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2758"/>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082758"/>
    <w:rPr>
      <w:kern w:val="0"/>
      <w14:ligatures w14:val="none"/>
    </w:rPr>
  </w:style>
  <w:style w:type="paragraph" w:styleId="Voettekst">
    <w:name w:val="footer"/>
    <w:basedOn w:val="Standaard"/>
    <w:link w:val="VoettekstChar"/>
    <w:uiPriority w:val="99"/>
    <w:unhideWhenUsed/>
    <w:rsid w:val="00082758"/>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082758"/>
    <w:rPr>
      <w:kern w:val="0"/>
      <w14:ligatures w14:val="none"/>
    </w:rPr>
  </w:style>
  <w:style w:type="paragraph" w:styleId="Lijstalinea">
    <w:name w:val="List Paragraph"/>
    <w:basedOn w:val="Standaard"/>
    <w:uiPriority w:val="34"/>
    <w:qFormat/>
    <w:rsid w:val="0008275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Standaard"/>
    <w:rsid w:val="00082758"/>
    <w:pPr>
      <w:spacing w:before="100" w:beforeAutospacing="1" w:after="100" w:afterAutospacing="1"/>
    </w:pPr>
  </w:style>
  <w:style w:type="character" w:customStyle="1" w:styleId="normaltextrun">
    <w:name w:val="normaltextrun"/>
    <w:basedOn w:val="Standaardalinea-lettertype"/>
    <w:rsid w:val="00082758"/>
  </w:style>
  <w:style w:type="character" w:customStyle="1" w:styleId="tabchar">
    <w:name w:val="tabchar"/>
    <w:basedOn w:val="Standaardalinea-lettertype"/>
    <w:rsid w:val="00082758"/>
  </w:style>
  <w:style w:type="character" w:styleId="Zwaar">
    <w:name w:val="Strong"/>
    <w:basedOn w:val="Standaardalinea-lettertype"/>
    <w:uiPriority w:val="22"/>
    <w:qFormat/>
    <w:rsid w:val="00082758"/>
    <w:rPr>
      <w:b/>
      <w:bCs/>
    </w:rPr>
  </w:style>
  <w:style w:type="paragraph" w:styleId="Titel">
    <w:name w:val="Title"/>
    <w:basedOn w:val="Standaard"/>
    <w:next w:val="Standaard"/>
    <w:link w:val="TitelChar"/>
    <w:uiPriority w:val="10"/>
    <w:qFormat/>
    <w:rsid w:val="00082758"/>
    <w:pPr>
      <w:contextualSpacing/>
    </w:pPr>
    <w:rPr>
      <w:rFonts w:asciiTheme="majorHAnsi" w:eastAsiaTheme="majorEastAsia" w:hAnsiTheme="majorHAnsi" w:cstheme="majorBidi"/>
      <w:spacing w:val="-10"/>
      <w:kern w:val="28"/>
      <w:sz w:val="56"/>
      <w:szCs w:val="56"/>
      <w:lang w:val="nl-NL" w:eastAsia="en-US"/>
      <w14:ligatures w14:val="standardContextual"/>
    </w:rPr>
  </w:style>
  <w:style w:type="character" w:customStyle="1" w:styleId="TitelChar">
    <w:name w:val="Titel Char"/>
    <w:basedOn w:val="Standaardalinea-lettertype"/>
    <w:link w:val="Titel"/>
    <w:uiPriority w:val="10"/>
    <w:rsid w:val="00082758"/>
    <w:rPr>
      <w:rFonts w:asciiTheme="majorHAnsi" w:eastAsiaTheme="majorEastAsia" w:hAnsiTheme="majorHAnsi" w:cstheme="majorBidi"/>
      <w:spacing w:val="-10"/>
      <w:kern w:val="28"/>
      <w:sz w:val="56"/>
      <w:szCs w:val="5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2204</Words>
  <Characters>12126</Characters>
  <Application>Microsoft Office Word</Application>
  <DocSecurity>0</DocSecurity>
  <Lines>101</Lines>
  <Paragraphs>28</Paragraphs>
  <ScaleCrop>false</ScaleCrop>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ireto</dc:creator>
  <cp:keywords/>
  <dc:description/>
  <cp:lastModifiedBy>support ireto</cp:lastModifiedBy>
  <cp:revision>1</cp:revision>
  <dcterms:created xsi:type="dcterms:W3CDTF">2023-10-09T12:46:00Z</dcterms:created>
  <dcterms:modified xsi:type="dcterms:W3CDTF">2023-10-09T12:46:00Z</dcterms:modified>
</cp:coreProperties>
</file>